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劳务采购公告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“萍乡市湘东区峡山口居家养老服务网络建设项目—中心城区居家养老服务中心（多经大楼）”劳务采购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萍乡市湘东区峡山口居家养老服务网络建设项目—中心城区居家养老服务中心（多经大楼）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吊顶安装（详情见附件劳务计划表）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2025年06月18日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附：劳务采购计划表</w:t>
      </w:r>
    </w:p>
    <w:p w14:paraId="7470557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1EB13A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B0BDCC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0F03783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drawing>
          <wp:inline distT="0" distB="0" distL="114300" distR="114300">
            <wp:extent cx="6252210" cy="4366260"/>
            <wp:effectExtent l="0" t="0" r="1524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2210" cy="436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A51169B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43714F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6C24B8B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A151E42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946</Words>
  <Characters>1040</Characters>
  <Lines>0</Lines>
  <Paragraphs>0</Paragraphs>
  <TotalTime>256</TotalTime>
  <ScaleCrop>false</ScaleCrop>
  <LinksUpToDate>false</LinksUpToDate>
  <CharactersWithSpaces>1120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2025-08-04T06:25:53Z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