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B598E">
      <w:pPr>
        <w:rPr>
          <w:rFonts w:hint="eastAsia"/>
          <w:b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eastAsia" w:eastAsia="宋体"/>
          <w:b/>
          <w:color w:val="000000" w:themeColor="text1"/>
          <w:sz w:val="32"/>
          <w:szCs w:val="24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/>
          <w:b/>
          <w:color w:val="000000" w:themeColor="text1"/>
          <w:sz w:val="32"/>
          <w:szCs w:val="24"/>
          <w14:textFill>
            <w14:solidFill>
              <w14:schemeClr w14:val="tx1"/>
            </w14:solidFill>
          </w14:textFill>
        </w:rPr>
        <w:t>公告</w:t>
      </w:r>
      <w:bookmarkEnd w:id="0"/>
    </w:p>
    <w:p w14:paraId="0693D41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Toc28359002"/>
      <w:bookmarkStart w:id="2" w:name="_Toc35393790"/>
      <w:bookmarkStart w:id="3" w:name="_Toc35393621"/>
      <w:bookmarkStart w:id="4" w:name="_Toc28359079"/>
      <w:bookmarkStart w:id="5" w:name="_Hlk24379207"/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项目基本情况</w:t>
      </w:r>
      <w:bookmarkEnd w:id="1"/>
      <w:bookmarkEnd w:id="2"/>
      <w:bookmarkEnd w:id="3"/>
      <w:bookmarkEnd w:id="4"/>
    </w:p>
    <w:bookmarkEnd w:id="5"/>
    <w:p w14:paraId="3B08E5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萍乡市湘东区麻山镇采煤沉陷区避险安置小区建设项目-劳务施工采购</w:t>
      </w:r>
    </w:p>
    <w:p w14:paraId="719B89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采购方式：</w:t>
      </w:r>
      <w:r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公开招标（内网）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ab/>
      </w:r>
    </w:p>
    <w:p w14:paraId="345EB7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预算金额：8314475.46元</w:t>
      </w:r>
    </w:p>
    <w:p w14:paraId="3B8B39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最高限价：8314475.46元</w:t>
      </w:r>
    </w:p>
    <w:p w14:paraId="03100E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合同履行期限：</w:t>
      </w:r>
      <w:r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按合同中约定。</w:t>
      </w:r>
    </w:p>
    <w:p w14:paraId="143EC9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本项目不接受联合体投标。</w:t>
      </w:r>
      <w:bookmarkStart w:id="22" w:name="_GoBack"/>
      <w:bookmarkEnd w:id="22"/>
    </w:p>
    <w:p w14:paraId="567D40B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275" w:firstLineChars="98"/>
        <w:jc w:val="left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6" w:name="_Toc35393622"/>
      <w:bookmarkStart w:id="7" w:name="_Toc28359080"/>
      <w:bookmarkStart w:id="8" w:name="_Toc28359003"/>
      <w:bookmarkStart w:id="9" w:name="_Toc35393791"/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二、申请人的资格要求：</w:t>
      </w:r>
      <w:bookmarkEnd w:id="6"/>
      <w:bookmarkEnd w:id="7"/>
      <w:bookmarkEnd w:id="8"/>
      <w:bookmarkEnd w:id="9"/>
    </w:p>
    <w:p w14:paraId="1955AD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1.满足《中华人民共和国政府采购法》第二十二条规定；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ab/>
      </w:r>
    </w:p>
    <w:p w14:paraId="1FE233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10" w:name="_Toc28359081"/>
      <w:bookmarkStart w:id="11" w:name="_Toc28359004"/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.落实政府采购政策需满足的资格要求：</w:t>
      </w:r>
    </w:p>
    <w:p w14:paraId="3292CF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具有独立承担民事责任的能力；</w:t>
      </w:r>
    </w:p>
    <w:p w14:paraId="6A5F6E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具有良好的商业信誉和健全的财务会计制度；</w:t>
      </w:r>
    </w:p>
    <w:p w14:paraId="2453BB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具有履行合同所必需的设备和专业技术能力；</w:t>
      </w:r>
    </w:p>
    <w:p w14:paraId="144521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有依法缴纳税收和社会保障资金的良好记录；</w:t>
      </w:r>
    </w:p>
    <w:p w14:paraId="738EAB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参加政府采购活动前三年内，在经营活动中没有重大违法记录；</w:t>
      </w:r>
    </w:p>
    <w:p w14:paraId="41090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法律、行政法规规定的其他条件；</w:t>
      </w:r>
    </w:p>
    <w:p w14:paraId="5B3814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本项目的特定资格要求：</w:t>
      </w:r>
      <w:r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江西嘉祥水利工程有限公司施工劳务库内单位；具有施工劳务企业备案资质</w:t>
      </w: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 w14:paraId="4BC5BC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2" w:firstLineChars="200"/>
        <w:jc w:val="left"/>
        <w:rPr>
          <w:rFonts w:hint="eastAsia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特别提醒：资格审查时须提供以上材料或者可以根据“赣财购[2023]8号”文件承诺制的方式提供。</w:t>
      </w:r>
    </w:p>
    <w:p w14:paraId="1A18C8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420" w:rightChars="-200"/>
        <w:jc w:val="left"/>
        <w:rPr>
          <w:rFonts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2" w:name="_Toc35393623"/>
      <w:bookmarkStart w:id="13" w:name="_Toc35393792"/>
      <w:r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</w:t>
      </w:r>
      <w:bookmarkEnd w:id="10"/>
      <w:bookmarkEnd w:id="11"/>
      <w:bookmarkEnd w:id="12"/>
      <w:bookmarkEnd w:id="13"/>
      <w:r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获取招标文件</w:t>
      </w:r>
    </w:p>
    <w:p w14:paraId="154F91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1、</w:t>
      </w:r>
      <w:bookmarkStart w:id="14" w:name="_Toc28359005"/>
      <w:bookmarkStart w:id="15" w:name="_Toc28359082"/>
      <w:bookmarkStart w:id="16" w:name="_Toc35393793"/>
      <w:bookmarkStart w:id="17" w:name="_Toc35393624"/>
      <w:r>
        <w:rPr>
          <w:rFonts w:hint="eastAsia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有意向的投标人请于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cs="宋体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之前在</w:t>
      </w:r>
      <w:r>
        <w:rPr>
          <w:rFonts w:hint="eastAsia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江西应星工程技术有限公司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江西省萍乡市湘东区麻山镇总部经济产业园三楼50号</w:t>
      </w:r>
      <w:r>
        <w:rPr>
          <w:rFonts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）现场报名并获取相关资料，否则投标无效。</w:t>
      </w:r>
    </w:p>
    <w:p w14:paraId="457FE5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540"/>
        <w:jc w:val="left"/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四、提交投标文件</w:t>
      </w:r>
      <w:bookmarkEnd w:id="14"/>
      <w:bookmarkEnd w:id="15"/>
      <w:r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截止时间、开标时间和地点</w:t>
      </w:r>
      <w:bookmarkEnd w:id="16"/>
      <w:bookmarkEnd w:id="17"/>
    </w:p>
    <w:p w14:paraId="23B6B87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bookmarkStart w:id="18" w:name="_Toc28359084"/>
      <w:bookmarkStart w:id="19" w:name="_Toc28359007"/>
      <w:bookmarkStart w:id="20" w:name="_Toc35393794"/>
      <w:bookmarkStart w:id="21" w:name="_Toc35393625"/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投标文件截止时间：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（北京时间）</w:t>
      </w:r>
    </w:p>
    <w:p w14:paraId="105124F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开标时间：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点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u w:val="single"/>
          <w:lang w:val="en-US"/>
          <w14:textFill>
            <w14:solidFill>
              <w14:schemeClr w14:val="tx1"/>
            </w14:solidFill>
          </w14:textFill>
        </w:rPr>
        <w:t>分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（北京时间）</w:t>
      </w:r>
    </w:p>
    <w:p w14:paraId="1CF1036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val="en-US"/>
          <w14:textFill>
            <w14:solidFill>
              <w14:schemeClr w14:val="tx1"/>
            </w14:solidFill>
          </w14:textFill>
        </w:rPr>
        <w:t>纸质文件递交地点和开标地点：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江西嘉祥水利工程有限公司会议</w:t>
      </w:r>
      <w:r>
        <w:rPr>
          <w:rFonts w:ascii="宋体" w:hAnsi="宋体" w:eastAsia="宋体" w:cs="宋体"/>
          <w:b w:val="0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室</w:t>
      </w:r>
      <w:r>
        <w:rPr>
          <w:rFonts w:hint="eastAsia" w:ascii="宋体" w:hAnsi="宋体" w:eastAsia="宋体" w:cs="宋体"/>
          <w:b w:val="0"/>
          <w:color w:val="000000" w:themeColor="text1"/>
          <w:kern w:val="0"/>
          <w:sz w:val="24"/>
          <w:szCs w:val="21"/>
          <w:lang w:val="en-US"/>
          <w14:textFill>
            <w14:solidFill>
              <w14:schemeClr w14:val="tx1"/>
            </w14:solidFill>
          </w14:textFill>
        </w:rPr>
        <w:t>；逾期递交或者未送达指定地点的投标文件不予接受。</w:t>
      </w:r>
    </w:p>
    <w:p w14:paraId="35E4014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五、公告期限</w:t>
      </w:r>
      <w:bookmarkEnd w:id="18"/>
      <w:bookmarkEnd w:id="19"/>
      <w:bookmarkEnd w:id="20"/>
      <w:bookmarkEnd w:id="21"/>
    </w:p>
    <w:p w14:paraId="2F4519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  <w:t>自本公告发布之日起5个工作日。</w:t>
      </w:r>
    </w:p>
    <w:p w14:paraId="6068708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-420" w:leftChars="-200" w:right="-420" w:rightChars="-200" w:firstLine="413" w:firstLineChars="147"/>
        <w:jc w:val="left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六、其他补充事宜</w:t>
      </w:r>
    </w:p>
    <w:p w14:paraId="4680B2C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1、采购需求：详见第四章技术参数要求</w:t>
      </w: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ab/>
      </w:r>
    </w:p>
    <w:p w14:paraId="16FFF9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2、评标办法:</w:t>
      </w:r>
      <w:r>
        <w:rPr>
          <w:rFonts w:hint="eastAsia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综合评分</w:t>
      </w: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法。</w:t>
      </w:r>
    </w:p>
    <w:p w14:paraId="3B2598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1"/>
          <w14:textFill>
            <w14:solidFill>
              <w14:schemeClr w14:val="tx1"/>
            </w14:solidFill>
          </w14:textFill>
        </w:rPr>
        <w:t>3、本项目采购代理服务费：向成交供应商收取，收费标准详见招标文件。</w:t>
      </w:r>
    </w:p>
    <w:p w14:paraId="65DC74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13" w:firstLineChars="147"/>
        <w:jc w:val="left"/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七、对本次招标提出询问，请按以下方式联系</w:t>
      </w:r>
    </w:p>
    <w:p w14:paraId="4D3F5B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1、采购人信息</w:t>
      </w:r>
    </w:p>
    <w:p w14:paraId="2E8F6D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名 称: 江西嘉祥水利工程有限公司</w:t>
      </w:r>
    </w:p>
    <w:p w14:paraId="483402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地 址: 江西省萍乡市湘东区湘东镇樟里村</w:t>
      </w:r>
    </w:p>
    <w:p w14:paraId="2F40AF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联系电话：0799-3370500</w:t>
      </w:r>
    </w:p>
    <w:p w14:paraId="50DE02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2、采购代理机构信息</w:t>
      </w:r>
    </w:p>
    <w:p w14:paraId="6FBFBE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名 称：江西应星工程技术有限公司</w:t>
      </w:r>
    </w:p>
    <w:p w14:paraId="33C361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地 址:江西省萍乡市湘东区麻山镇总部经济产业园三楼50号</w:t>
      </w:r>
    </w:p>
    <w:p w14:paraId="254311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联系电话: 18279994899</w:t>
      </w:r>
    </w:p>
    <w:p w14:paraId="00E098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3、监督机构</w:t>
      </w:r>
    </w:p>
    <w:p w14:paraId="1F7596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名 称: 萍乡市五峰林场监察办</w:t>
      </w:r>
    </w:p>
    <w:p w14:paraId="1E18DF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1"/>
          <w:lang w:val="en-US" w:eastAsia="zh-CN"/>
          <w14:textFill>
            <w14:solidFill>
              <w14:schemeClr w14:val="tx1"/>
            </w14:solidFill>
          </w14:textFill>
        </w:rPr>
        <w:t>联系电话:0799-3441272</w:t>
      </w:r>
    </w:p>
    <w:p w14:paraId="0E931A1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85" w:right="-630" w:rightChars="-300"/>
        <w:jc w:val="left"/>
        <w:textAlignment w:val="auto"/>
        <w:rPr>
          <w:rFonts w:hint="eastAsia" w:cs="宋体"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/>
          <w:color w:val="000000" w:themeColor="text1"/>
          <w:kern w:val="0"/>
          <w:sz w:val="24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54C3EC0A">
      <w:pPr>
        <w:pStyle w:val="5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5B70898F">
      <w:pPr>
        <w:pStyle w:val="5"/>
        <w:jc w:val="right"/>
        <w:rPr>
          <w:rFonts w:hint="eastAsia" w:ascii="宋体" w:hAnsi="宋体" w:eastAsia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日期：</w:t>
      </w:r>
      <w:r>
        <w:rPr>
          <w:rFonts w:hint="eastAsia" w:ascii="宋体" w:hAnsi="宋体" w:eastAsia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宋体" w:hAnsi="宋体" w:eastAsia="宋体" w:cs="Calibri"/>
          <w:bCs w:val="0"/>
          <w:color w:val="000000" w:themeColor="text1"/>
          <w:spacing w:val="0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日</w:t>
      </w:r>
    </w:p>
    <w:p w14:paraId="53AD5809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420" w:leftChars="-200" w:right="-420" w:rightChars="-200"/>
        <w:jc w:val="lef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ZTk5NzNiZjk3NjVmNTFmZGE3MWM3Njk2MDdjYzIifQ=="/>
  </w:docVars>
  <w:rsids>
    <w:rsidRoot w:val="00000000"/>
    <w:rsid w:val="012A311E"/>
    <w:rsid w:val="017D4F5C"/>
    <w:rsid w:val="06693D01"/>
    <w:rsid w:val="0C0C5DB6"/>
    <w:rsid w:val="0CAD246E"/>
    <w:rsid w:val="13250FB0"/>
    <w:rsid w:val="134A6F19"/>
    <w:rsid w:val="150F1F18"/>
    <w:rsid w:val="15FD7FC2"/>
    <w:rsid w:val="16D76117"/>
    <w:rsid w:val="191361C0"/>
    <w:rsid w:val="1B773B09"/>
    <w:rsid w:val="1C2E1F01"/>
    <w:rsid w:val="1D752B34"/>
    <w:rsid w:val="1DF4614E"/>
    <w:rsid w:val="1E49203E"/>
    <w:rsid w:val="1F847A45"/>
    <w:rsid w:val="216E7FC6"/>
    <w:rsid w:val="226F3FF6"/>
    <w:rsid w:val="255816B9"/>
    <w:rsid w:val="25F0369F"/>
    <w:rsid w:val="2A27165A"/>
    <w:rsid w:val="319E1B2A"/>
    <w:rsid w:val="32EA58F0"/>
    <w:rsid w:val="3DBE0F8C"/>
    <w:rsid w:val="3F3044EF"/>
    <w:rsid w:val="401B082B"/>
    <w:rsid w:val="4114603C"/>
    <w:rsid w:val="42B15B0D"/>
    <w:rsid w:val="42C6780A"/>
    <w:rsid w:val="43A01E09"/>
    <w:rsid w:val="440B5E1C"/>
    <w:rsid w:val="44801C3A"/>
    <w:rsid w:val="484216E1"/>
    <w:rsid w:val="489C128B"/>
    <w:rsid w:val="4AA93C99"/>
    <w:rsid w:val="4D4E28D6"/>
    <w:rsid w:val="4F644633"/>
    <w:rsid w:val="51DD06CC"/>
    <w:rsid w:val="55B20CA5"/>
    <w:rsid w:val="56835CE6"/>
    <w:rsid w:val="56847368"/>
    <w:rsid w:val="5903310E"/>
    <w:rsid w:val="59172716"/>
    <w:rsid w:val="592E7925"/>
    <w:rsid w:val="598B6C60"/>
    <w:rsid w:val="5C6C2D78"/>
    <w:rsid w:val="5CF54B1C"/>
    <w:rsid w:val="5E604B5F"/>
    <w:rsid w:val="61E138C1"/>
    <w:rsid w:val="624F3290"/>
    <w:rsid w:val="62B80AC5"/>
    <w:rsid w:val="64EA33D4"/>
    <w:rsid w:val="6A1D56B2"/>
    <w:rsid w:val="6A896006"/>
    <w:rsid w:val="6AC41FD2"/>
    <w:rsid w:val="6B871D6C"/>
    <w:rsid w:val="6E851A78"/>
    <w:rsid w:val="6FB2689C"/>
    <w:rsid w:val="70441BEA"/>
    <w:rsid w:val="752277A4"/>
    <w:rsid w:val="75D94B83"/>
    <w:rsid w:val="777D3C34"/>
    <w:rsid w:val="77F9150C"/>
    <w:rsid w:val="78B638A1"/>
    <w:rsid w:val="7A410F49"/>
    <w:rsid w:val="7BAD0F8C"/>
    <w:rsid w:val="7BDA1655"/>
    <w:rsid w:val="7DB639FC"/>
    <w:rsid w:val="7E464D80"/>
    <w:rsid w:val="7EB0669D"/>
    <w:rsid w:val="7ED6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格文字"/>
    <w:basedOn w:val="1"/>
    <w:qFormat/>
    <w:uiPriority w:val="0"/>
    <w:pPr>
      <w:widowControl/>
      <w:spacing w:before="25" w:after="25"/>
      <w:jc w:val="left"/>
      <w:textAlignment w:val="baseline"/>
    </w:pPr>
    <w:rPr>
      <w:rFonts w:ascii="Calibri" w:hAnsi="Calibri" w:eastAsia="宋体"/>
      <w:bCs/>
      <w:spacing w:val="10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841</Words>
  <Characters>937</Characters>
  <Lines>0</Lines>
  <Paragraphs>0</Paragraphs>
  <TotalTime>9</TotalTime>
  <ScaleCrop>false</ScaleCrop>
  <LinksUpToDate>false</LinksUpToDate>
  <CharactersWithSpaces>953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2024-04-29T11:48:00Z</dcterms:created>
  <dc:creator>Administrator</dc:creator>
  <cp:lastModifiedBy>Administrator</cp:lastModifiedBy>
  <dcterms:modified xsi:type="dcterms:W3CDTF">2025-06-10T01:45:48Z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18534DB1551844E8B2B6562BC7658B2B_12</vt:lpwstr>
  </property>
  <property fmtid="{D5CDD505-2E9C-101B-9397-08002B2CF9AE}" pid="4" name="KSOTemplateDocerSaveRecord">
    <vt:lpwstr>eyJoZGlkIjoiMGMyMzNlODM4Mzk5NGNiMzZmNGVhNjUzNTZhZGY1OGMiLCJ1c2VySWQiOiI0ODQyODYwNzEifQ==</vt:lpwstr>
  </property>
</Properties>
</file>