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b/>
          <w:bCs/>
          <w:sz w:val="36"/>
          <w:szCs w:val="36"/>
          <w:lang w:val="en-US" w:eastAsia="zh-CN"/>
        </w:rPr>
      </w:pPr>
      <w:r>
        <w:rPr>
          <w:rFonts w:hint="eastAsia" w:ascii="宋体" w:hAnsi="宋体" w:cs="宋体"/>
          <w:b/>
          <w:bCs/>
          <w:sz w:val="36"/>
          <w:szCs w:val="36"/>
          <w:lang w:val="en-US" w:eastAsia="zh-CN"/>
        </w:rPr>
        <w:t>萍乡市湘东区垃圾分类处理一体化工程钢材钢筋石子等</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5137"/>
      <w:bookmarkStart w:id="1" w:name="_Toc35393629"/>
      <w:bookmarkStart w:id="2" w:name="_Toc28359089"/>
      <w:bookmarkStart w:id="3" w:name="_Toc35393798"/>
      <w:bookmarkStart w:id="4" w:name="_Toc16925"/>
      <w:bookmarkStart w:id="5" w:name="_Toc14910"/>
      <w:bookmarkStart w:id="6" w:name="_Toc28359012"/>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萍乡市湘东区垃圾分类处理一体化工程钢材钢筋石子等材料采购项目</w:t>
      </w:r>
      <w:r>
        <w:rPr>
          <w:rFonts w:hint="eastAsia" w:ascii="宋体" w:hAnsi="宋体" w:eastAsia="宋体" w:cs="宋体"/>
          <w:sz w:val="24"/>
        </w:rPr>
        <w:t>招标项目的潜在投标人应在</w:t>
      </w:r>
      <w:r>
        <w:rPr>
          <w:rFonts w:hint="eastAsia" w:ascii="宋体" w:hAnsi="宋体" w:cs="宋体"/>
          <w:sz w:val="24"/>
          <w:lang w:val="en-US" w:eastAsia="zh-CN"/>
        </w:rPr>
        <w:t>欣融工程造价咨询集团有限公司报名，并于</w:t>
      </w:r>
      <w:r>
        <w:rPr>
          <w:rFonts w:hint="eastAsia" w:ascii="宋体" w:hAnsi="宋体" w:cs="宋体"/>
          <w:bCs/>
          <w:sz w:val="24"/>
          <w:u w:val="single"/>
          <w:lang w:val="en-US" w:eastAsia="zh-CN"/>
        </w:rPr>
        <w:t>2022年06月10日下午17:00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萍乡市湘东区垃圾分类处理一体化工程钢材钢筋石子等材料采购项目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2500000元</w:t>
      </w:r>
    </w:p>
    <w:p>
      <w:pPr>
        <w:ind w:firstLine="480" w:firstLineChars="200"/>
        <w:rPr>
          <w:rFonts w:hint="default" w:ascii="宋体" w:hAnsi="宋体" w:eastAsia="宋体" w:cs="宋体"/>
          <w:sz w:val="24"/>
          <w:szCs w:val="24"/>
          <w:lang w:val="en-US"/>
        </w:rPr>
      </w:pPr>
      <w:r>
        <w:rPr>
          <w:rFonts w:hint="eastAsia" w:ascii="宋体" w:hAnsi="宋体" w:eastAsia="宋体" w:cs="宋体"/>
          <w:sz w:val="24"/>
          <w:szCs w:val="24"/>
        </w:rPr>
        <w:t>最高限价：</w:t>
      </w:r>
      <w:r>
        <w:rPr>
          <w:rFonts w:hint="eastAsia" w:ascii="宋体" w:hAnsi="宋体" w:cs="宋体"/>
          <w:sz w:val="24"/>
          <w:szCs w:val="24"/>
          <w:lang w:val="en-US" w:eastAsia="zh-CN"/>
        </w:rPr>
        <w:t>2500000元</w:t>
      </w:r>
      <w:r>
        <w:rPr>
          <w:rFonts w:hint="eastAsia" w:ascii="宋体" w:hAnsi="宋体" w:cs="宋体"/>
          <w:sz w:val="24"/>
          <w:szCs w:val="24"/>
          <w:lang w:val="en-US" w:eastAsia="zh-CN"/>
        </w:rPr>
        <w:tab/>
      </w:r>
      <w:r>
        <w:rPr>
          <w:rFonts w:hint="eastAsia" w:ascii="宋体" w:hAnsi="宋体" w:cs="宋体"/>
          <w:sz w:val="24"/>
          <w:szCs w:val="24"/>
          <w:lang w:val="en-US" w:eastAsia="zh-CN"/>
        </w:rPr>
        <w:tab/>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eastAsia="zh-CN"/>
        </w:rPr>
        <w:t>材料</w:t>
      </w:r>
      <w:r>
        <w:rPr>
          <w:rFonts w:hint="eastAsia" w:ascii="宋体" w:hAnsi="宋体" w:cs="宋体"/>
          <w:sz w:val="24"/>
          <w:szCs w:val="24"/>
          <w:lang w:val="en-US" w:eastAsia="zh-CN"/>
        </w:rPr>
        <w:t>采购</w:t>
      </w:r>
      <w:bookmarkStart w:id="35" w:name="_GoBack"/>
      <w:bookmarkEnd w:id="35"/>
    </w:p>
    <w:tbl>
      <w:tblPr>
        <w:tblStyle w:val="12"/>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3811"/>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3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811"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030"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811"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萍乡市湘东区垃圾分类处理一体化工程钢材钢筋石子等材料采购项目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2500000元</w:t>
            </w:r>
          </w:p>
        </w:tc>
      </w:tr>
    </w:tbl>
    <w:p>
      <w:pPr>
        <w:pStyle w:val="3"/>
        <w:spacing w:before="0" w:after="0" w:line="240" w:lineRule="auto"/>
        <w:rPr>
          <w:rFonts w:hint="eastAsia" w:ascii="宋体" w:hAnsi="宋体" w:eastAsia="宋体" w:cs="宋体"/>
          <w:bCs w:val="0"/>
          <w:sz w:val="24"/>
          <w:szCs w:val="24"/>
        </w:rPr>
      </w:pPr>
      <w:bookmarkStart w:id="7" w:name="_Toc28359090"/>
      <w:bookmarkStart w:id="8" w:name="_Toc28359013"/>
      <w:bookmarkStart w:id="9" w:name="_Toc35393799"/>
      <w:bookmarkStart w:id="10" w:name="_Toc13076"/>
      <w:bookmarkStart w:id="11" w:name="_Toc35393630"/>
      <w:bookmarkStart w:id="12" w:name="_Toc11895"/>
      <w:bookmarkStart w:id="13" w:name="_Toc2320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806"/>
      <w:bookmarkStart w:id="15" w:name="_Toc286"/>
      <w:bookmarkStart w:id="16" w:name="_Toc28359096"/>
      <w:bookmarkStart w:id="17" w:name="_Toc25314"/>
      <w:bookmarkStart w:id="18" w:name="_Toc25683"/>
      <w:bookmarkStart w:id="19" w:name="_Toc28359019"/>
      <w:bookmarkStart w:id="20" w:name="_Toc35393637"/>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1597"/>
      <w:bookmarkStart w:id="24" w:name="_Toc17478"/>
      <w:bookmarkStart w:id="25" w:name="_Toc35393801"/>
      <w:bookmarkStart w:id="26" w:name="_Toc35393632"/>
      <w:bookmarkStart w:id="27" w:name="_Toc28359015"/>
      <w:bookmarkStart w:id="28" w:name="_Toc28359092"/>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欣融工程造价咨询集团有限公司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江西省萍乡市安源区安源镇十里村</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2022</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06</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08</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2022</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06</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10</w:t>
      </w:r>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20"/>
      <w:bookmarkStart w:id="30" w:name="_Toc35393638"/>
      <w:bookmarkStart w:id="31" w:name="_Toc28359097"/>
      <w:bookmarkStart w:id="32" w:name="_Toc35393807"/>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lang w:eastAsia="zh-CN"/>
        </w:rPr>
        <w:t>大连</w:t>
      </w:r>
      <w:r>
        <w:rPr>
          <w:rFonts w:hint="eastAsia" w:ascii="宋体" w:hAnsi="宋体" w:cs="宋体"/>
          <w:sz w:val="24"/>
          <w:szCs w:val="24"/>
          <w:u w:val="single"/>
          <w:lang w:eastAsia="zh-CN"/>
        </w:rPr>
        <w:t>欣融工程造价咨询集团有限公司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江西省萍乡市安源区安源镇十里村</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18620628431</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欧阳女士</w:t>
      </w:r>
    </w:p>
    <w:p>
      <w:pPr>
        <w:spacing w:line="324" w:lineRule="exact"/>
        <w:ind w:firstLine="720" w:firstLineChars="300"/>
        <w:rPr>
          <w:rFonts w:hint="eastAsia" w:ascii="宋体" w:hAnsi="宋体" w:eastAsia="宋体" w:cs="宋体"/>
          <w:b w:val="0"/>
          <w:bCs w:val="0"/>
          <w:sz w:val="24"/>
          <w:highlight w:val="white"/>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GU4ZjQ3MTVmZjQ1YTQzZTEyZjU5YTAzZTFmNzE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445611"/>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3E15AD1"/>
    <w:rsid w:val="35062596"/>
    <w:rsid w:val="35396A06"/>
    <w:rsid w:val="36BB42BC"/>
    <w:rsid w:val="377E1458"/>
    <w:rsid w:val="397F08B2"/>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8194828"/>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link w:val="15"/>
    <w:autoRedefine/>
    <w:semiHidden/>
    <w:qFormat/>
    <w:uiPriority w:val="0"/>
    <w:rPr>
      <w:rFonts w:ascii="Times New Roman" w:hAnsi="Times New Roman" w:eastAsia="仿宋_GB2312" w:cs="Times New Roman"/>
      <w:sz w:val="28"/>
    </w:rPr>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5"/>
    <w:autoRedefine/>
    <w:qFormat/>
    <w:uiPriority w:val="0"/>
    <w:pPr>
      <w:spacing w:line="312" w:lineRule="auto"/>
      <w:ind w:firstLine="420"/>
    </w:pPr>
    <w:rPr>
      <w:rFonts w:ascii="Calibri" w:hAnsi="Calibri" w:cs="Times New Roman"/>
    </w:rPr>
  </w:style>
  <w:style w:type="paragraph" w:styleId="11">
    <w:name w:val="Body Text First Indent 2"/>
    <w:basedOn w:val="6"/>
    <w:autoRedefine/>
    <w:qFormat/>
    <w:uiPriority w:val="0"/>
    <w:pPr>
      <w:ind w:firstLine="420" w:firstLineChars="200"/>
    </w:pPr>
  </w:style>
  <w:style w:type="table" w:styleId="13">
    <w:name w:val="Table Grid"/>
    <w:basedOn w:val="12"/>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Char1 Char Char Char"/>
    <w:basedOn w:val="1"/>
    <w:link w:val="14"/>
    <w:autoRedefine/>
    <w:qFormat/>
    <w:uiPriority w:val="0"/>
    <w:rPr>
      <w:rFonts w:ascii="Times New Roman" w:hAnsi="Times New Roman" w:eastAsia="仿宋_GB2312" w:cs="Times New Roman"/>
      <w:sz w:val="28"/>
    </w:rPr>
  </w:style>
  <w:style w:type="character" w:styleId="16">
    <w:name w:val="Hyperlink"/>
    <w:basedOn w:val="14"/>
    <w:autoRedefine/>
    <w:qFormat/>
    <w:uiPriority w:val="0"/>
    <w:rPr>
      <w:color w:val="000000"/>
      <w:u w:val="none"/>
    </w:rPr>
  </w:style>
  <w:style w:type="paragraph" w:customStyle="1" w:styleId="17">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8">
    <w:name w:val="UserStyle_0"/>
    <w:basedOn w:val="1"/>
    <w:autoRedefine/>
    <w:qFormat/>
    <w:uiPriority w:val="0"/>
    <w:pPr>
      <w:ind w:left="482" w:firstLine="200" w:firstLineChars="200"/>
      <w:textAlignment w:val="baseline"/>
    </w:pPr>
    <w:rPr>
      <w:szCs w:val="20"/>
    </w:rPr>
  </w:style>
  <w:style w:type="paragraph" w:customStyle="1" w:styleId="1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标题 1 Char"/>
    <w:basedOn w:val="14"/>
    <w:link w:val="2"/>
    <w:autoRedefine/>
    <w:qFormat/>
    <w:uiPriority w:val="0"/>
    <w:rPr>
      <w:b/>
      <w:bCs/>
      <w:kern w:val="44"/>
      <w:sz w:val="44"/>
      <w:szCs w:val="44"/>
    </w:rPr>
  </w:style>
  <w:style w:type="paragraph" w:customStyle="1" w:styleId="21">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2">
    <w:name w:val="n-grey1"/>
    <w:basedOn w:val="14"/>
    <w:autoRedefine/>
    <w:qFormat/>
    <w:uiPriority w:val="0"/>
  </w:style>
  <w:style w:type="paragraph" w:customStyle="1" w:styleId="23">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4</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杰</cp:lastModifiedBy>
  <cp:lastPrinted>2024-04-08T01:14:00Z</cp:lastPrinted>
  <dcterms:modified xsi:type="dcterms:W3CDTF">2025-03-04T08:23:56Z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