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15964E">
      <w:pPr>
        <w:spacing w:line="300" w:lineRule="exact"/>
        <w:jc w:val="center"/>
        <w:rPr>
          <w:rFonts w:hint="eastAsia"/>
          <w:b/>
          <w:sz w:val="28"/>
          <w:szCs w:val="22"/>
        </w:rPr>
      </w:pPr>
      <w:bookmarkStart w:id="0" w:name="OLE_LINK1"/>
      <w:r>
        <w:rPr>
          <w:rFonts w:hint="eastAsia"/>
          <w:b/>
          <w:sz w:val="28"/>
          <w:szCs w:val="22"/>
          <w:lang w:val="en-US" w:eastAsia="zh-CN"/>
        </w:rPr>
        <w:t>招标</w:t>
      </w:r>
      <w:r>
        <w:rPr>
          <w:rFonts w:hint="eastAsia"/>
          <w:b/>
          <w:sz w:val="28"/>
          <w:szCs w:val="22"/>
        </w:rPr>
        <w:t>公告</w:t>
      </w:r>
      <w:bookmarkEnd w:id="0"/>
      <w:bookmarkStart w:id="1" w:name="OLE_LINK6"/>
    </w:p>
    <w:p w14:paraId="51DF7B11">
      <w:pPr>
        <w:spacing w:line="300" w:lineRule="exact"/>
        <w:jc w:val="center"/>
        <w:rPr>
          <w:rFonts w:hint="eastAsia"/>
          <w:b/>
          <w:sz w:val="28"/>
        </w:rPr>
      </w:pPr>
    </w:p>
    <w:p w14:paraId="251D2FD9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300" w:lineRule="exact"/>
        <w:ind w:firstLine="480" w:firstLineChars="20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项目概况</w:t>
      </w:r>
    </w:p>
    <w:p w14:paraId="198BF505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300" w:lineRule="exact"/>
        <w:ind w:firstLine="480" w:firstLineChars="200"/>
        <w:jc w:val="left"/>
        <w:rPr>
          <w:sz w:val="24"/>
          <w:szCs w:val="24"/>
        </w:rPr>
      </w:pPr>
      <w:r>
        <w:rPr>
          <w:rFonts w:hint="eastAsia"/>
          <w:sz w:val="24"/>
          <w:szCs w:val="24"/>
          <w:lang w:eastAsia="zh-CN"/>
        </w:rPr>
        <w:t>江西智杰工程管理有限公司</w:t>
      </w:r>
      <w:r>
        <w:rPr>
          <w:rFonts w:hint="eastAsia"/>
          <w:sz w:val="24"/>
          <w:szCs w:val="24"/>
        </w:rPr>
        <w:t>受江西嘉祥水利工程有限公司的委托现就</w:t>
      </w:r>
      <w:r>
        <w:rPr>
          <w:rFonts w:hint="eastAsia"/>
          <w:sz w:val="24"/>
          <w:szCs w:val="24"/>
          <w:lang w:eastAsia="zh-CN"/>
        </w:rPr>
        <w:t>萍乡市湘东区峡山口社区居家养老服务网络建设项目-中心城区居家养老服务中心（劳务采购）</w:t>
      </w:r>
      <w:r>
        <w:rPr>
          <w:rFonts w:hint="eastAsia"/>
          <w:sz w:val="24"/>
          <w:szCs w:val="24"/>
        </w:rPr>
        <w:t>进行</w:t>
      </w:r>
      <w:r>
        <w:rPr>
          <w:rFonts w:hint="eastAsia"/>
          <w:sz w:val="24"/>
          <w:szCs w:val="24"/>
          <w:lang w:eastAsia="zh-CN"/>
        </w:rPr>
        <w:t>竞争性磋商</w:t>
      </w:r>
      <w:r>
        <w:rPr>
          <w:rFonts w:hint="eastAsia"/>
          <w:sz w:val="24"/>
          <w:szCs w:val="24"/>
        </w:rPr>
        <w:t>，欢迎符合资质要求并能提供相关服务的供应商参加投标。潜在供应商应在</w:t>
      </w:r>
      <w:r>
        <w:rPr>
          <w:rFonts w:hint="eastAsia"/>
          <w:sz w:val="24"/>
          <w:szCs w:val="24"/>
          <w:lang w:eastAsia="zh-CN"/>
        </w:rPr>
        <w:t>江西智杰工程管理有限公司</w:t>
      </w:r>
      <w:r>
        <w:rPr>
          <w:rFonts w:hint="eastAsia"/>
          <w:sz w:val="24"/>
          <w:szCs w:val="24"/>
        </w:rPr>
        <w:t>获取采购文件，并于</w:t>
      </w:r>
      <w:r>
        <w:rPr>
          <w:rFonts w:hint="eastAsia"/>
          <w:sz w:val="24"/>
          <w:szCs w:val="24"/>
          <w:u w:val="single"/>
        </w:rPr>
        <w:t>2024年</w:t>
      </w:r>
      <w:r>
        <w:rPr>
          <w:rFonts w:hint="eastAsia"/>
          <w:sz w:val="24"/>
          <w:szCs w:val="24"/>
          <w:u w:val="single"/>
          <w:lang w:val="en-US" w:eastAsia="zh-CN"/>
        </w:rPr>
        <w:t>10</w:t>
      </w:r>
      <w:r>
        <w:rPr>
          <w:rFonts w:hint="eastAsia"/>
          <w:sz w:val="24"/>
          <w:szCs w:val="24"/>
          <w:u w:val="single"/>
        </w:rPr>
        <w:t>月</w:t>
      </w:r>
      <w:r>
        <w:rPr>
          <w:rFonts w:hint="eastAsia"/>
          <w:sz w:val="24"/>
          <w:szCs w:val="24"/>
          <w:u w:val="single"/>
          <w:lang w:val="en-US" w:eastAsia="zh-CN"/>
        </w:rPr>
        <w:t>9</w:t>
      </w:r>
      <w:r>
        <w:rPr>
          <w:rFonts w:hint="eastAsia"/>
          <w:sz w:val="24"/>
          <w:szCs w:val="24"/>
          <w:u w:val="single"/>
        </w:rPr>
        <w:t>日 09点30分</w:t>
      </w:r>
      <w:r>
        <w:rPr>
          <w:rFonts w:hint="eastAsia"/>
          <w:bCs/>
          <w:sz w:val="24"/>
          <w:szCs w:val="24"/>
        </w:rPr>
        <w:t>（北京时间）前提交响应文件</w:t>
      </w:r>
      <w:r>
        <w:rPr>
          <w:rFonts w:hint="eastAsia"/>
          <w:sz w:val="24"/>
          <w:szCs w:val="24"/>
        </w:rPr>
        <w:t>。</w:t>
      </w:r>
    </w:p>
    <w:p w14:paraId="4E08140D">
      <w:pPr>
        <w:pStyle w:val="2"/>
        <w:keepNext w:val="0"/>
        <w:keepLines w:val="0"/>
        <w:spacing w:before="0" w:after="0" w:line="240" w:lineRule="auto"/>
        <w:ind w:firstLine="275" w:firstLineChars="98"/>
        <w:jc w:val="both"/>
        <w:rPr>
          <w:rFonts w:ascii="宋体" w:hAnsi="宋体" w:eastAsia="宋体" w:cs="宋体"/>
          <w:sz w:val="28"/>
          <w:szCs w:val="28"/>
        </w:rPr>
      </w:pPr>
      <w:bookmarkStart w:id="2" w:name="_Toc35393621"/>
      <w:bookmarkStart w:id="3" w:name="_Toc35393790"/>
      <w:bookmarkStart w:id="4" w:name="_Toc28359079"/>
      <w:bookmarkStart w:id="5" w:name="_Toc28359002"/>
      <w:bookmarkStart w:id="6" w:name="_Hlk24379207"/>
      <w:r>
        <w:rPr>
          <w:rFonts w:hint="eastAsia" w:ascii="宋体" w:hAnsi="宋体" w:eastAsia="宋体" w:cs="宋体"/>
          <w:sz w:val="28"/>
          <w:szCs w:val="28"/>
        </w:rPr>
        <w:t>一、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采购</w:t>
      </w:r>
      <w:r>
        <w:rPr>
          <w:rFonts w:hint="eastAsia" w:ascii="宋体" w:hAnsi="宋体" w:eastAsia="宋体" w:cs="宋体"/>
          <w:sz w:val="28"/>
          <w:szCs w:val="28"/>
        </w:rPr>
        <w:t>项目基本情况</w:t>
      </w:r>
      <w:bookmarkEnd w:id="2"/>
      <w:bookmarkEnd w:id="3"/>
      <w:bookmarkEnd w:id="4"/>
      <w:bookmarkEnd w:id="5"/>
    </w:p>
    <w:bookmarkEnd w:id="6"/>
    <w:p w14:paraId="67625068">
      <w:pPr>
        <w:ind w:left="1679" w:leftChars="228" w:hanging="1200" w:hangingChars="500"/>
        <w:jc w:val="left"/>
        <w:rPr>
          <w:rFonts w:hint="eastAsia" w:cs="宋体"/>
          <w:kern w:val="0"/>
          <w:sz w:val="24"/>
          <w:szCs w:val="24"/>
          <w:lang w:eastAsia="zh-CN"/>
        </w:rPr>
      </w:pPr>
      <w:r>
        <w:rPr>
          <w:rFonts w:hint="eastAsia" w:cs="宋体"/>
          <w:kern w:val="0"/>
          <w:sz w:val="24"/>
          <w:szCs w:val="24"/>
        </w:rPr>
        <w:t>项目名称：</w:t>
      </w:r>
      <w:r>
        <w:rPr>
          <w:rFonts w:hint="eastAsia" w:cs="宋体"/>
          <w:kern w:val="0"/>
          <w:sz w:val="24"/>
          <w:szCs w:val="24"/>
          <w:lang w:eastAsia="zh-CN"/>
        </w:rPr>
        <w:t>萍乡市湘东区峡山口社区居家养老服务网络建设项目-中心城区居家养老服务中心（</w:t>
      </w:r>
      <w:r>
        <w:rPr>
          <w:rFonts w:hint="eastAsia" w:cs="宋体"/>
          <w:kern w:val="0"/>
          <w:sz w:val="24"/>
          <w:szCs w:val="24"/>
          <w:lang w:val="en-US" w:eastAsia="zh-CN"/>
        </w:rPr>
        <w:t>劳务采购</w:t>
      </w:r>
      <w:r>
        <w:rPr>
          <w:rFonts w:hint="eastAsia" w:cs="宋体"/>
          <w:kern w:val="0"/>
          <w:sz w:val="24"/>
          <w:szCs w:val="24"/>
          <w:lang w:eastAsia="zh-CN"/>
        </w:rPr>
        <w:t>）</w:t>
      </w:r>
    </w:p>
    <w:p w14:paraId="1DF46C7B">
      <w:pPr>
        <w:ind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采购方式：</w:t>
      </w:r>
      <w:r>
        <w:rPr>
          <w:rFonts w:hint="eastAsia" w:cs="宋体"/>
          <w:kern w:val="0"/>
          <w:sz w:val="24"/>
          <w:szCs w:val="24"/>
          <w:lang w:eastAsia="zh-CN"/>
        </w:rPr>
        <w:t>竞争性磋商</w:t>
      </w:r>
    </w:p>
    <w:p w14:paraId="0E722F3D">
      <w:pPr>
        <w:ind w:firstLine="480" w:firstLineChars="200"/>
        <w:jc w:val="left"/>
        <w:rPr>
          <w:rFonts w:cs="宋体"/>
          <w:color w:val="auto"/>
          <w:kern w:val="0"/>
          <w:sz w:val="24"/>
          <w:szCs w:val="24"/>
        </w:rPr>
      </w:pPr>
      <w:r>
        <w:rPr>
          <w:rFonts w:hint="eastAsia" w:cs="宋体"/>
          <w:color w:val="auto"/>
          <w:kern w:val="0"/>
          <w:sz w:val="24"/>
          <w:szCs w:val="24"/>
        </w:rPr>
        <w:t>预算金额：</w:t>
      </w:r>
      <w:r>
        <w:rPr>
          <w:rFonts w:hint="eastAsia" w:cs="宋体"/>
          <w:color w:val="auto"/>
          <w:kern w:val="0"/>
          <w:sz w:val="24"/>
          <w:szCs w:val="24"/>
          <w:highlight w:val="none"/>
          <w:lang w:val="en-US" w:eastAsia="zh-CN"/>
        </w:rPr>
        <w:t>1122156.54</w:t>
      </w:r>
      <w:r>
        <w:rPr>
          <w:rFonts w:hint="eastAsia" w:cs="宋体"/>
          <w:color w:val="auto"/>
          <w:kern w:val="0"/>
          <w:sz w:val="24"/>
          <w:szCs w:val="24"/>
          <w:highlight w:val="none"/>
        </w:rPr>
        <w:t>元</w:t>
      </w:r>
    </w:p>
    <w:p w14:paraId="383AF85F">
      <w:pPr>
        <w:ind w:firstLine="480" w:firstLineChars="200"/>
        <w:jc w:val="left"/>
        <w:rPr>
          <w:rFonts w:hint="eastAsia" w:cs="宋体"/>
          <w:color w:val="auto"/>
          <w:kern w:val="0"/>
          <w:sz w:val="24"/>
          <w:szCs w:val="24"/>
        </w:rPr>
      </w:pPr>
      <w:r>
        <w:rPr>
          <w:rFonts w:hint="eastAsia" w:cs="宋体"/>
          <w:color w:val="auto"/>
          <w:kern w:val="0"/>
          <w:sz w:val="24"/>
          <w:szCs w:val="24"/>
        </w:rPr>
        <w:t>最高限价：</w:t>
      </w:r>
      <w:r>
        <w:rPr>
          <w:rFonts w:hint="eastAsia" w:cs="宋体"/>
          <w:color w:val="auto"/>
          <w:kern w:val="0"/>
          <w:sz w:val="24"/>
          <w:szCs w:val="24"/>
          <w:lang w:val="en-US" w:eastAsia="zh-CN"/>
        </w:rPr>
        <w:t>1122156.54</w:t>
      </w:r>
      <w:r>
        <w:rPr>
          <w:rFonts w:hint="eastAsia" w:cs="宋体"/>
          <w:color w:val="auto"/>
          <w:kern w:val="0"/>
          <w:sz w:val="24"/>
          <w:szCs w:val="24"/>
        </w:rPr>
        <w:t>元</w:t>
      </w:r>
    </w:p>
    <w:p w14:paraId="7743BBA5">
      <w:pPr>
        <w:ind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采购需求：详见</w:t>
      </w:r>
      <w:r>
        <w:rPr>
          <w:rFonts w:hint="eastAsia" w:cs="宋体"/>
          <w:kern w:val="0"/>
          <w:sz w:val="24"/>
          <w:szCs w:val="24"/>
          <w:lang w:val="en-US" w:eastAsia="zh-CN"/>
        </w:rPr>
        <w:t>第四章采购需求</w:t>
      </w:r>
    </w:p>
    <w:p w14:paraId="53B0F991">
      <w:pPr>
        <w:ind w:firstLine="480" w:firstLineChars="200"/>
        <w:jc w:val="left"/>
        <w:rPr>
          <w:rFonts w:hint="eastAsia" w:eastAsia="宋体" w:cs="宋体"/>
          <w:kern w:val="0"/>
          <w:sz w:val="24"/>
          <w:szCs w:val="24"/>
          <w:lang w:eastAsia="zh-CN"/>
        </w:rPr>
      </w:pPr>
      <w:r>
        <w:rPr>
          <w:rFonts w:hint="eastAsia" w:cs="宋体"/>
          <w:kern w:val="0"/>
          <w:sz w:val="24"/>
          <w:szCs w:val="24"/>
        </w:rPr>
        <w:t>合同履行期限：自此合同签订之日起至质保期结束</w:t>
      </w:r>
      <w:r>
        <w:rPr>
          <w:rFonts w:hint="eastAsia" w:cs="宋体"/>
          <w:kern w:val="0"/>
          <w:sz w:val="24"/>
          <w:szCs w:val="24"/>
          <w:lang w:eastAsia="zh-CN"/>
        </w:rPr>
        <w:t>。</w:t>
      </w:r>
    </w:p>
    <w:p w14:paraId="6A753465">
      <w:pPr>
        <w:ind w:firstLine="480" w:firstLineChars="200"/>
        <w:jc w:val="both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本项目不接受联合体投标。</w:t>
      </w:r>
    </w:p>
    <w:p w14:paraId="365656A1">
      <w:pPr>
        <w:pStyle w:val="2"/>
        <w:keepNext w:val="0"/>
        <w:keepLines w:val="0"/>
        <w:spacing w:before="0" w:after="0" w:line="240" w:lineRule="auto"/>
        <w:ind w:firstLine="275" w:firstLineChars="98"/>
        <w:jc w:val="both"/>
        <w:rPr>
          <w:rFonts w:ascii="宋体" w:hAnsi="宋体" w:eastAsia="宋体" w:cs="宋体"/>
          <w:sz w:val="28"/>
          <w:szCs w:val="28"/>
        </w:rPr>
      </w:pPr>
      <w:bookmarkStart w:id="7" w:name="_Toc28359003"/>
      <w:bookmarkStart w:id="8" w:name="_Toc28359080"/>
      <w:bookmarkStart w:id="9" w:name="_Toc35393622"/>
      <w:bookmarkStart w:id="10" w:name="_Toc35393791"/>
      <w:r>
        <w:rPr>
          <w:rFonts w:hint="eastAsia" w:ascii="宋体" w:hAnsi="宋体" w:eastAsia="宋体" w:cs="宋体"/>
          <w:sz w:val="28"/>
          <w:szCs w:val="28"/>
        </w:rPr>
        <w:t>二、申请人的资格要求：</w:t>
      </w:r>
      <w:bookmarkEnd w:id="7"/>
      <w:bookmarkEnd w:id="8"/>
      <w:bookmarkEnd w:id="9"/>
      <w:bookmarkEnd w:id="10"/>
    </w:p>
    <w:p w14:paraId="5867DFDD">
      <w:pPr>
        <w:ind w:firstLine="480" w:firstLineChars="200"/>
        <w:jc w:val="both"/>
        <w:rPr>
          <w:rFonts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1.满足《中华人民共和国政府采购法》第二十二条规定；</w:t>
      </w:r>
      <w:r>
        <w:rPr>
          <w:rFonts w:hint="eastAsia" w:cs="宋体"/>
          <w:kern w:val="0"/>
          <w:sz w:val="24"/>
          <w:szCs w:val="24"/>
        </w:rPr>
        <w:tab/>
      </w:r>
    </w:p>
    <w:p w14:paraId="2C04A49A">
      <w:pPr>
        <w:ind w:firstLine="480" w:firstLineChars="200"/>
        <w:jc w:val="both"/>
        <w:rPr>
          <w:rFonts w:hint="eastAsia" w:cs="宋体"/>
          <w:kern w:val="0"/>
          <w:sz w:val="24"/>
          <w:szCs w:val="24"/>
        </w:rPr>
      </w:pPr>
      <w:bookmarkStart w:id="11" w:name="_Toc28359004"/>
      <w:bookmarkStart w:id="12" w:name="_Toc28359081"/>
      <w:r>
        <w:rPr>
          <w:rFonts w:cs="宋体"/>
          <w:kern w:val="0"/>
          <w:sz w:val="24"/>
          <w:szCs w:val="24"/>
        </w:rPr>
        <w:t>2</w:t>
      </w:r>
      <w:r>
        <w:rPr>
          <w:rFonts w:hint="eastAsia" w:cs="宋体"/>
          <w:kern w:val="0"/>
          <w:sz w:val="24"/>
          <w:szCs w:val="24"/>
        </w:rPr>
        <w:t>.落实政府采购政策需满足的资格要求：</w:t>
      </w:r>
    </w:p>
    <w:p w14:paraId="310A23B2">
      <w:pPr>
        <w:ind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1）具有独立承担民事责任的能力；【证明材料：投标人须提供在有效期内的《营业执照》副本（复印件加盖公章）；法人身份证或法定代表人授权委托书、被授权人身份证。】</w:t>
      </w:r>
    </w:p>
    <w:p w14:paraId="4D382977">
      <w:pPr>
        <w:ind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2）具有履行合同所必须的设备和专业技术能力；【证明材料：提供基本资格条件承诺函】</w:t>
      </w:r>
    </w:p>
    <w:p w14:paraId="0013F001">
      <w:pPr>
        <w:ind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3）具有良好的商业信誉和健全的财务会计制度；【证明材料：提供基本资格条件承诺函】</w:t>
      </w:r>
    </w:p>
    <w:p w14:paraId="382B9201">
      <w:pPr>
        <w:ind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4）有依法缴纳税收和社会保障资金的良好记录；【证明材料：提供基本资格条件承诺函】</w:t>
      </w:r>
    </w:p>
    <w:p w14:paraId="5AAD982D">
      <w:pPr>
        <w:ind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5）参加采购活动前三年内，在经营活动中没有重大违法记录；【证明材料：提供基本资格条件承诺函】</w:t>
      </w:r>
    </w:p>
    <w:p w14:paraId="1B52E2E4">
      <w:pPr>
        <w:ind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6）法律、行政法规规定的其他条件。</w:t>
      </w:r>
    </w:p>
    <w:p w14:paraId="255CEBB3">
      <w:pPr>
        <w:ind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7）投标人其他要求：萍乡市五峰林业发展有限公司供应商信息库内单位。</w:t>
      </w:r>
    </w:p>
    <w:p w14:paraId="476304FE">
      <w:pPr>
        <w:ind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8）</w:t>
      </w:r>
      <w:bookmarkStart w:id="23" w:name="_GoBack"/>
      <w:r>
        <w:rPr>
          <w:rFonts w:hint="eastAsia" w:cs="宋体"/>
          <w:kern w:val="0"/>
          <w:sz w:val="24"/>
          <w:szCs w:val="24"/>
        </w:rPr>
        <w:t>本项目的特定资格要求：</w:t>
      </w:r>
    </w:p>
    <w:p w14:paraId="19E435D9">
      <w:pPr>
        <w:ind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iCs/>
          <w:kern w:val="0"/>
          <w:sz w:val="24"/>
          <w:szCs w:val="24"/>
          <w:u w:val="single"/>
          <w:lang w:val="en-US" w:eastAsia="zh-CN"/>
        </w:rPr>
        <w:t>投标人需具有施工劳务资质。</w:t>
      </w:r>
      <w:bookmarkEnd w:id="23"/>
    </w:p>
    <w:p w14:paraId="5FE2877A">
      <w:pPr>
        <w:ind w:firstLine="480" w:firstLineChars="200"/>
        <w:jc w:val="left"/>
        <w:rPr>
          <w:rFonts w:hint="eastAsia" w:cs="宋体"/>
          <w:iCs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  <w:lang w:val="en-US" w:eastAsia="zh-CN"/>
        </w:rPr>
        <w:t>9</w:t>
      </w:r>
      <w:r>
        <w:rPr>
          <w:rFonts w:hint="eastAsia" w:cs="宋体"/>
          <w:kern w:val="0"/>
          <w:sz w:val="24"/>
          <w:szCs w:val="24"/>
        </w:rPr>
        <w:t>）投标人被“信用中国”网站列入失信被执行人、重大税收违法案件当事人名单和企业经营异常名录的、被“中国政府采购网”网站列入政府采购严重违法失信行为记录名单（处罚期限尚未届满的），不得参与本项目的采购活动。【证明材料：提供基本资格条件承诺函】</w:t>
      </w:r>
    </w:p>
    <w:p w14:paraId="1A07254F">
      <w:pPr>
        <w:widowControl/>
        <w:ind w:left="-227" w:right="-227"/>
        <w:jc w:val="left"/>
        <w:rPr>
          <w:rFonts w:cs="宋体"/>
          <w:b/>
          <w:sz w:val="28"/>
          <w:szCs w:val="28"/>
        </w:rPr>
      </w:pPr>
      <w:r>
        <w:rPr>
          <w:rFonts w:hint="eastAsia" w:cs="宋体"/>
          <w:sz w:val="24"/>
          <w:szCs w:val="21"/>
        </w:rPr>
        <w:t xml:space="preserve">   </w:t>
      </w:r>
      <w:bookmarkStart w:id="13" w:name="_Toc35393623"/>
      <w:bookmarkStart w:id="14" w:name="_Toc35393792"/>
      <w:r>
        <w:rPr>
          <w:rFonts w:hint="eastAsia" w:cs="宋体"/>
          <w:sz w:val="24"/>
          <w:szCs w:val="21"/>
        </w:rPr>
        <w:t xml:space="preserve"> </w:t>
      </w:r>
      <w:r>
        <w:rPr>
          <w:rFonts w:hint="eastAsia" w:cs="宋体"/>
          <w:b/>
          <w:sz w:val="24"/>
          <w:szCs w:val="21"/>
        </w:rPr>
        <w:t xml:space="preserve"> </w:t>
      </w:r>
      <w:r>
        <w:rPr>
          <w:rFonts w:hint="eastAsia" w:cs="宋体"/>
          <w:b/>
          <w:sz w:val="28"/>
          <w:szCs w:val="28"/>
        </w:rPr>
        <w:t>三、</w:t>
      </w:r>
      <w:bookmarkEnd w:id="11"/>
      <w:bookmarkEnd w:id="12"/>
      <w:bookmarkEnd w:id="13"/>
      <w:bookmarkEnd w:id="14"/>
      <w:r>
        <w:rPr>
          <w:rFonts w:hint="eastAsia" w:cs="宋体"/>
          <w:b/>
          <w:sz w:val="28"/>
          <w:szCs w:val="28"/>
        </w:rPr>
        <w:t>获取招标文件</w:t>
      </w:r>
    </w:p>
    <w:p w14:paraId="479D59F1">
      <w:pPr>
        <w:ind w:firstLine="54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1、</w:t>
      </w:r>
      <w:bookmarkStart w:id="15" w:name="_Toc28359082"/>
      <w:bookmarkStart w:id="16" w:name="_Toc28359005"/>
      <w:bookmarkStart w:id="17" w:name="_Toc35393624"/>
      <w:bookmarkStart w:id="18" w:name="_Toc35393793"/>
      <w:r>
        <w:rPr>
          <w:rFonts w:hint="eastAsia" w:cs="宋体"/>
          <w:kern w:val="0"/>
          <w:sz w:val="24"/>
          <w:szCs w:val="24"/>
        </w:rPr>
        <w:t>有意向的投标人请于</w:t>
      </w:r>
      <w:r>
        <w:rPr>
          <w:rFonts w:hint="eastAsia" w:cs="宋体"/>
          <w:kern w:val="0"/>
          <w:sz w:val="24"/>
          <w:szCs w:val="24"/>
          <w:u w:val="single"/>
        </w:rPr>
        <w:t>202</w:t>
      </w:r>
      <w:r>
        <w:rPr>
          <w:rFonts w:hint="eastAsia" w:cs="宋体"/>
          <w:kern w:val="0"/>
          <w:sz w:val="24"/>
          <w:szCs w:val="24"/>
          <w:u w:val="single"/>
          <w:lang w:val="en-US" w:eastAsia="zh-CN"/>
        </w:rPr>
        <w:t>4</w:t>
      </w:r>
      <w:r>
        <w:rPr>
          <w:rFonts w:hint="eastAsia" w:cs="宋体"/>
          <w:kern w:val="0"/>
          <w:sz w:val="24"/>
          <w:szCs w:val="24"/>
          <w:u w:val="single"/>
        </w:rPr>
        <w:t>年</w:t>
      </w:r>
      <w:r>
        <w:rPr>
          <w:rFonts w:hint="eastAsia" w:cs="宋体"/>
          <w:kern w:val="0"/>
          <w:sz w:val="24"/>
          <w:szCs w:val="24"/>
          <w:u w:val="single"/>
          <w:lang w:val="en-US" w:eastAsia="zh-CN"/>
        </w:rPr>
        <w:t>9</w:t>
      </w:r>
      <w:r>
        <w:rPr>
          <w:rFonts w:hint="eastAsia" w:cs="宋体"/>
          <w:kern w:val="0"/>
          <w:sz w:val="24"/>
          <w:szCs w:val="24"/>
          <w:u w:val="single"/>
        </w:rPr>
        <w:t>月</w:t>
      </w:r>
      <w:r>
        <w:rPr>
          <w:rFonts w:hint="eastAsia" w:cs="宋体"/>
          <w:kern w:val="0"/>
          <w:sz w:val="24"/>
          <w:szCs w:val="24"/>
          <w:u w:val="single"/>
          <w:lang w:val="en-US" w:eastAsia="zh-CN"/>
        </w:rPr>
        <w:t>20</w:t>
      </w:r>
      <w:r>
        <w:rPr>
          <w:rFonts w:hint="eastAsia" w:cs="宋体"/>
          <w:kern w:val="0"/>
          <w:sz w:val="24"/>
          <w:szCs w:val="24"/>
          <w:u w:val="single"/>
        </w:rPr>
        <w:t>日至202</w:t>
      </w:r>
      <w:r>
        <w:rPr>
          <w:rFonts w:hint="eastAsia" w:cs="宋体"/>
          <w:kern w:val="0"/>
          <w:sz w:val="24"/>
          <w:szCs w:val="24"/>
          <w:u w:val="single"/>
          <w:lang w:val="en-US" w:eastAsia="zh-CN"/>
        </w:rPr>
        <w:t>4</w:t>
      </w:r>
      <w:r>
        <w:rPr>
          <w:rFonts w:hint="eastAsia" w:cs="宋体"/>
          <w:kern w:val="0"/>
          <w:sz w:val="24"/>
          <w:szCs w:val="24"/>
          <w:u w:val="single"/>
        </w:rPr>
        <w:t>年</w:t>
      </w:r>
      <w:r>
        <w:rPr>
          <w:rFonts w:hint="eastAsia" w:cs="宋体"/>
          <w:kern w:val="0"/>
          <w:sz w:val="24"/>
          <w:szCs w:val="24"/>
          <w:u w:val="single"/>
          <w:lang w:val="en-US" w:eastAsia="zh-CN"/>
        </w:rPr>
        <w:t>9</w:t>
      </w:r>
      <w:r>
        <w:rPr>
          <w:rFonts w:hint="eastAsia" w:cs="宋体"/>
          <w:kern w:val="0"/>
          <w:sz w:val="24"/>
          <w:szCs w:val="24"/>
          <w:u w:val="single"/>
        </w:rPr>
        <w:t>月</w:t>
      </w:r>
      <w:r>
        <w:rPr>
          <w:rFonts w:hint="eastAsia" w:cs="宋体"/>
          <w:kern w:val="0"/>
          <w:sz w:val="24"/>
          <w:szCs w:val="24"/>
          <w:u w:val="single"/>
          <w:lang w:val="en-US" w:eastAsia="zh-CN"/>
        </w:rPr>
        <w:t>26</w:t>
      </w:r>
      <w:r>
        <w:rPr>
          <w:rFonts w:hint="eastAsia" w:cs="宋体"/>
          <w:kern w:val="0"/>
          <w:sz w:val="24"/>
          <w:szCs w:val="24"/>
          <w:u w:val="single"/>
        </w:rPr>
        <w:t>日</w:t>
      </w:r>
      <w:r>
        <w:rPr>
          <w:rFonts w:cs="宋体"/>
          <w:kern w:val="0"/>
          <w:sz w:val="24"/>
          <w:szCs w:val="24"/>
        </w:rPr>
        <w:t>之前在</w:t>
      </w:r>
      <w:r>
        <w:rPr>
          <w:rFonts w:hint="eastAsia" w:cs="宋体"/>
          <w:kern w:val="0"/>
          <w:sz w:val="24"/>
          <w:szCs w:val="24"/>
          <w:lang w:eastAsia="zh-CN"/>
        </w:rPr>
        <w:t>江西智杰工程管理有限公司</w:t>
      </w:r>
      <w:r>
        <w:rPr>
          <w:rFonts w:cs="宋体"/>
          <w:kern w:val="0"/>
          <w:sz w:val="24"/>
          <w:szCs w:val="24"/>
        </w:rPr>
        <w:t>（</w:t>
      </w:r>
      <w:r>
        <w:rPr>
          <w:rFonts w:hint="eastAsia" w:asciiTheme="minorEastAsia" w:hAnsiTheme="minorEastAsia" w:eastAsiaTheme="minorEastAsia"/>
          <w:sz w:val="24"/>
          <w:lang w:val="en-US" w:eastAsia="zh-CN"/>
        </w:rPr>
        <w:t>萍乡市赤山镇科创大楼7楼</w:t>
      </w:r>
      <w:r>
        <w:rPr>
          <w:rFonts w:cs="宋体"/>
          <w:kern w:val="0"/>
          <w:sz w:val="24"/>
          <w:szCs w:val="24"/>
        </w:rPr>
        <w:t>）现场报名并获取相关资料，否则投标无效。</w:t>
      </w:r>
    </w:p>
    <w:p w14:paraId="29FD80E9">
      <w:pPr>
        <w:ind w:firstLine="540"/>
        <w:jc w:val="left"/>
        <w:rPr>
          <w:rFonts w:hint="eastAsia" w:cs="宋体"/>
          <w:b/>
          <w:sz w:val="28"/>
          <w:szCs w:val="28"/>
        </w:rPr>
      </w:pPr>
      <w:r>
        <w:rPr>
          <w:rFonts w:hint="eastAsia" w:cs="宋体"/>
          <w:b/>
          <w:sz w:val="28"/>
          <w:szCs w:val="28"/>
        </w:rPr>
        <w:t>四、提交投标文件</w:t>
      </w:r>
      <w:bookmarkEnd w:id="15"/>
      <w:bookmarkEnd w:id="16"/>
      <w:r>
        <w:rPr>
          <w:rFonts w:hint="eastAsia" w:cs="宋体"/>
          <w:b/>
          <w:sz w:val="28"/>
          <w:szCs w:val="28"/>
        </w:rPr>
        <w:t>截止时间、开标时间和地点</w:t>
      </w:r>
      <w:bookmarkEnd w:id="17"/>
      <w:bookmarkEnd w:id="18"/>
    </w:p>
    <w:p w14:paraId="489A1E6D">
      <w:pPr>
        <w:pStyle w:val="2"/>
        <w:keepNext w:val="0"/>
        <w:keepLines w:val="0"/>
        <w:spacing w:before="0" w:after="0" w:line="240" w:lineRule="auto"/>
        <w:ind w:firstLine="480" w:firstLineChars="200"/>
        <w:jc w:val="left"/>
        <w:rPr>
          <w:rFonts w:ascii="宋体" w:hAnsi="宋体" w:eastAsia="宋体" w:cs="宋体"/>
          <w:b w:val="0"/>
          <w:kern w:val="0"/>
          <w:sz w:val="24"/>
          <w:szCs w:val="21"/>
        </w:rPr>
      </w:pPr>
      <w:bookmarkStart w:id="19" w:name="_Toc35393794"/>
      <w:bookmarkStart w:id="20" w:name="_Toc28359007"/>
      <w:bookmarkStart w:id="21" w:name="_Toc35393625"/>
      <w:bookmarkStart w:id="22" w:name="_Toc28359084"/>
      <w:r>
        <w:rPr>
          <w:rFonts w:hint="eastAsia" w:ascii="宋体" w:hAnsi="宋体" w:eastAsia="宋体" w:cs="宋体"/>
          <w:b w:val="0"/>
          <w:kern w:val="0"/>
          <w:sz w:val="24"/>
          <w:szCs w:val="21"/>
          <w:lang w:eastAsia="zh-CN"/>
        </w:rPr>
        <w:t>1、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</w:rPr>
        <w:t>投标文件截止时间：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</w:rPr>
        <w:t>2024年10月9日 09点30分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</w:rPr>
        <w:t>（北京时间）</w:t>
      </w:r>
    </w:p>
    <w:p w14:paraId="393249C2">
      <w:pPr>
        <w:pStyle w:val="2"/>
        <w:keepNext w:val="0"/>
        <w:keepLines w:val="0"/>
        <w:spacing w:before="0" w:after="0" w:line="240" w:lineRule="auto"/>
        <w:ind w:firstLine="480" w:firstLineChars="200"/>
        <w:jc w:val="left"/>
        <w:rPr>
          <w:rFonts w:hint="eastAsia" w:ascii="宋体" w:hAnsi="宋体" w:eastAsia="宋体" w:cs="宋体"/>
          <w:b w:val="0"/>
          <w:kern w:val="0"/>
          <w:sz w:val="24"/>
          <w:szCs w:val="21"/>
          <w:lang w:eastAsia="zh-CN"/>
        </w:rPr>
      </w:pPr>
      <w:r>
        <w:rPr>
          <w:rFonts w:hint="eastAsia" w:ascii="宋体" w:hAnsi="宋体" w:eastAsia="宋体" w:cs="宋体"/>
          <w:b w:val="0"/>
          <w:kern w:val="0"/>
          <w:sz w:val="24"/>
          <w:szCs w:val="21"/>
          <w:lang w:eastAsia="zh-CN"/>
        </w:rPr>
        <w:t>2、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</w:rPr>
        <w:t>开标时间：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</w:rPr>
        <w:t>2024年10月9日 09点30分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</w:rPr>
        <w:t>（北京时间）</w:t>
      </w:r>
    </w:p>
    <w:p w14:paraId="7E99A478">
      <w:pPr>
        <w:pStyle w:val="2"/>
        <w:keepNext w:val="0"/>
        <w:keepLines w:val="0"/>
        <w:spacing w:before="0" w:after="0" w:line="240" w:lineRule="auto"/>
        <w:ind w:firstLine="480" w:firstLineChars="200"/>
        <w:jc w:val="left"/>
        <w:rPr>
          <w:rFonts w:hint="eastAsia" w:ascii="宋体" w:hAnsi="宋体" w:eastAsia="宋体" w:cs="宋体"/>
          <w:b w:val="0"/>
          <w:kern w:val="0"/>
          <w:sz w:val="24"/>
          <w:szCs w:val="21"/>
        </w:rPr>
      </w:pPr>
      <w:r>
        <w:rPr>
          <w:rFonts w:hint="eastAsia" w:ascii="宋体" w:hAnsi="宋体" w:eastAsia="宋体" w:cs="宋体"/>
          <w:b w:val="0"/>
          <w:kern w:val="0"/>
          <w:sz w:val="24"/>
          <w:szCs w:val="21"/>
          <w:lang w:eastAsia="zh-CN"/>
        </w:rPr>
        <w:t>3、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lang w:val="en-US"/>
        </w:rPr>
        <w:t>纸质文件递交地点和开标地点：江西嘉祥水利工程有限公司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lang w:val="en-US" w:eastAsia="zh-CN"/>
        </w:rPr>
        <w:t>会议</w:t>
      </w:r>
      <w:r>
        <w:rPr>
          <w:rFonts w:ascii="宋体" w:hAnsi="宋体" w:eastAsia="宋体" w:cs="宋体"/>
          <w:b w:val="0"/>
          <w:kern w:val="0"/>
          <w:sz w:val="24"/>
          <w:szCs w:val="21"/>
          <w:lang w:val="en-US" w:eastAsia="zh-CN"/>
        </w:rPr>
        <w:t>室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lang w:val="en-US"/>
        </w:rPr>
        <w:t>；逾期递交或者未送达指定地点的投标文件不予接受。</w:t>
      </w:r>
    </w:p>
    <w:p w14:paraId="23DA20CD">
      <w:pPr>
        <w:pStyle w:val="2"/>
        <w:keepNext w:val="0"/>
        <w:keepLines w:val="0"/>
        <w:spacing w:before="0" w:after="0" w:line="240" w:lineRule="auto"/>
        <w:ind w:firstLine="413" w:firstLineChars="147"/>
        <w:jc w:val="both"/>
        <w:rPr>
          <w:rFonts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五、公告期限</w:t>
      </w:r>
      <w:bookmarkEnd w:id="19"/>
      <w:bookmarkEnd w:id="20"/>
      <w:bookmarkEnd w:id="21"/>
      <w:bookmarkEnd w:id="22"/>
    </w:p>
    <w:p w14:paraId="0D4E8589">
      <w:pPr>
        <w:ind w:firstLine="480" w:firstLineChars="200"/>
        <w:jc w:val="left"/>
        <w:rPr>
          <w:rFonts w:hint="eastAsia" w:cs="宋体"/>
          <w:kern w:val="0"/>
          <w:sz w:val="24"/>
          <w:szCs w:val="28"/>
        </w:rPr>
      </w:pPr>
      <w:r>
        <w:rPr>
          <w:rFonts w:hint="eastAsia" w:cs="宋体"/>
          <w:kern w:val="0"/>
          <w:sz w:val="24"/>
          <w:szCs w:val="28"/>
        </w:rPr>
        <w:t>自本公告发布之日起</w:t>
      </w:r>
      <w:r>
        <w:rPr>
          <w:rFonts w:hint="eastAsia" w:cs="宋体"/>
          <w:kern w:val="0"/>
          <w:sz w:val="24"/>
          <w:szCs w:val="28"/>
          <w:lang w:val="en-US" w:eastAsia="zh-CN"/>
        </w:rPr>
        <w:t>5</w:t>
      </w:r>
      <w:r>
        <w:rPr>
          <w:rFonts w:hint="eastAsia" w:cs="宋体"/>
          <w:kern w:val="0"/>
          <w:sz w:val="24"/>
          <w:szCs w:val="28"/>
        </w:rPr>
        <w:t>个工作日。</w:t>
      </w:r>
    </w:p>
    <w:p w14:paraId="1694D7EE">
      <w:pPr>
        <w:pStyle w:val="2"/>
        <w:keepNext w:val="0"/>
        <w:keepLines w:val="0"/>
        <w:spacing w:before="0" w:after="0" w:line="240" w:lineRule="auto"/>
        <w:ind w:firstLine="413" w:firstLineChars="147"/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六、其他补充事宜</w:t>
      </w:r>
    </w:p>
    <w:p w14:paraId="6DAD134B">
      <w:pPr>
        <w:widowControl/>
        <w:ind w:firstLine="480" w:firstLineChars="200"/>
        <w:jc w:val="left"/>
        <w:rPr>
          <w:rFonts w:hint="eastAsia" w:cs="宋体"/>
          <w:kern w:val="0"/>
          <w:sz w:val="24"/>
          <w:szCs w:val="21"/>
        </w:rPr>
      </w:pPr>
      <w:r>
        <w:rPr>
          <w:rFonts w:hint="eastAsia" w:cs="宋体"/>
          <w:kern w:val="0"/>
          <w:sz w:val="24"/>
          <w:szCs w:val="21"/>
        </w:rPr>
        <w:t>1、采购需求：</w:t>
      </w:r>
      <w:r>
        <w:rPr>
          <w:rFonts w:hint="eastAsia" w:cs="宋体"/>
          <w:kern w:val="0"/>
          <w:sz w:val="24"/>
          <w:szCs w:val="24"/>
        </w:rPr>
        <w:t>详见</w:t>
      </w:r>
      <w:r>
        <w:rPr>
          <w:rFonts w:hint="eastAsia" w:cs="宋体"/>
          <w:kern w:val="0"/>
          <w:sz w:val="24"/>
          <w:szCs w:val="24"/>
          <w:lang w:val="en-US" w:eastAsia="zh-CN"/>
        </w:rPr>
        <w:t>第四章采购需求</w:t>
      </w:r>
      <w:r>
        <w:rPr>
          <w:rFonts w:hint="eastAsia" w:cs="宋体"/>
          <w:kern w:val="0"/>
          <w:sz w:val="24"/>
          <w:szCs w:val="21"/>
        </w:rPr>
        <w:tab/>
      </w:r>
    </w:p>
    <w:p w14:paraId="260739AD">
      <w:pPr>
        <w:widowControl/>
        <w:ind w:firstLine="480" w:firstLineChars="200"/>
        <w:jc w:val="left"/>
        <w:rPr>
          <w:rFonts w:hint="eastAsia" w:cs="宋体"/>
          <w:kern w:val="0"/>
          <w:sz w:val="24"/>
          <w:szCs w:val="21"/>
        </w:rPr>
      </w:pPr>
      <w:r>
        <w:rPr>
          <w:rFonts w:hint="eastAsia" w:cs="宋体"/>
          <w:kern w:val="0"/>
          <w:sz w:val="24"/>
          <w:szCs w:val="21"/>
        </w:rPr>
        <w:t>2、评标办法:</w:t>
      </w:r>
      <w:r>
        <w:rPr>
          <w:rFonts w:hint="eastAsia"/>
          <w:sz w:val="22"/>
          <w:szCs w:val="21"/>
        </w:rPr>
        <w:t xml:space="preserve"> </w:t>
      </w:r>
      <w:r>
        <w:rPr>
          <w:rFonts w:hint="eastAsia" w:cs="宋体"/>
          <w:kern w:val="0"/>
          <w:sz w:val="24"/>
          <w:szCs w:val="21"/>
        </w:rPr>
        <w:t>采用综合评分法。</w:t>
      </w:r>
    </w:p>
    <w:p w14:paraId="283D282D">
      <w:pPr>
        <w:widowControl/>
        <w:ind w:firstLine="480" w:firstLineChars="200"/>
        <w:jc w:val="left"/>
        <w:rPr>
          <w:rFonts w:hint="eastAsia" w:cs="宋体"/>
          <w:kern w:val="0"/>
          <w:sz w:val="24"/>
          <w:szCs w:val="21"/>
        </w:rPr>
      </w:pPr>
      <w:r>
        <w:rPr>
          <w:rFonts w:hint="eastAsia" w:cs="宋体"/>
          <w:kern w:val="0"/>
          <w:sz w:val="24"/>
          <w:szCs w:val="21"/>
        </w:rPr>
        <w:t>3、本项目采购代理服务费：向成交供应商收取，收费标准详见招标文件 。</w:t>
      </w:r>
    </w:p>
    <w:p w14:paraId="000516B5">
      <w:pPr>
        <w:widowControl/>
        <w:ind w:left="13" w:leftChars="6" w:right="-227" w:firstLine="480" w:firstLineChars="200"/>
        <w:jc w:val="left"/>
        <w:rPr>
          <w:rFonts w:hint="eastAsia" w:cs="宋体"/>
          <w:kern w:val="0"/>
          <w:sz w:val="24"/>
          <w:szCs w:val="21"/>
        </w:rPr>
      </w:pPr>
      <w:r>
        <w:rPr>
          <w:rFonts w:hint="eastAsia" w:cs="宋体"/>
          <w:kern w:val="0"/>
          <w:sz w:val="24"/>
          <w:szCs w:val="21"/>
        </w:rPr>
        <w:t>4、若存在投标产品属于“节能、环保标志”清单内产品情形的（节能产品是指财政部、国家发展和改革委员会最新公布的《节能产品政府采购清单》内产品，环境标志产品是指环保部和财政部最新公布的《环境标志产品政府采购清单》内产品，以及江西省公布的节能、环境标志清单目录内的产品），在投标价相同的情形下优先采购。</w:t>
      </w:r>
    </w:p>
    <w:p w14:paraId="3DD1AC69">
      <w:pPr>
        <w:widowControl/>
        <w:ind w:firstLine="413" w:firstLineChars="147"/>
        <w:jc w:val="left"/>
        <w:rPr>
          <w:rFonts w:hint="eastAsia" w:cs="宋体"/>
          <w:b/>
          <w:sz w:val="28"/>
          <w:szCs w:val="28"/>
        </w:rPr>
      </w:pPr>
      <w:r>
        <w:rPr>
          <w:rFonts w:hint="eastAsia" w:cs="宋体"/>
          <w:b/>
          <w:sz w:val="28"/>
          <w:szCs w:val="28"/>
        </w:rPr>
        <w:t>七、对本次招标提出询问，请按以下方式联系</w:t>
      </w:r>
    </w:p>
    <w:p w14:paraId="3A2C93DF">
      <w:pPr>
        <w:widowControl/>
        <w:spacing w:line="276" w:lineRule="auto"/>
        <w:jc w:val="left"/>
        <w:rPr>
          <w:rFonts w:hint="eastAsia" w:cs="宋体"/>
          <w:kern w:val="0"/>
          <w:sz w:val="20"/>
          <w:szCs w:val="21"/>
        </w:rPr>
      </w:pPr>
      <w:r>
        <w:rPr>
          <w:rFonts w:hint="eastAsia" w:cs="宋体"/>
          <w:kern w:val="0"/>
          <w:sz w:val="24"/>
          <w:szCs w:val="28"/>
        </w:rPr>
        <w:t>1、采购人信息</w:t>
      </w:r>
    </w:p>
    <w:p w14:paraId="3D6A5B16">
      <w:pPr>
        <w:widowControl/>
        <w:spacing w:line="276" w:lineRule="auto"/>
        <w:jc w:val="left"/>
        <w:rPr>
          <w:rFonts w:hint="eastAsia" w:cs="宋体"/>
          <w:kern w:val="0"/>
          <w:sz w:val="24"/>
          <w:szCs w:val="28"/>
          <w:lang w:eastAsia="zh-CN"/>
        </w:rPr>
      </w:pPr>
      <w:r>
        <w:rPr>
          <w:rFonts w:hint="eastAsia" w:cs="宋体"/>
          <w:kern w:val="0"/>
          <w:sz w:val="24"/>
          <w:szCs w:val="28"/>
        </w:rPr>
        <w:t>名 称:</w:t>
      </w:r>
      <w:r>
        <w:rPr>
          <w:rFonts w:hint="eastAsia"/>
          <w:sz w:val="22"/>
        </w:rPr>
        <w:t xml:space="preserve"> </w:t>
      </w:r>
      <w:r>
        <w:rPr>
          <w:rFonts w:hint="eastAsia" w:cs="宋体"/>
          <w:kern w:val="0"/>
          <w:sz w:val="24"/>
          <w:szCs w:val="28"/>
          <w:lang w:eastAsia="zh-CN"/>
        </w:rPr>
        <w:t>江西嘉祥水利工程有限公司</w:t>
      </w:r>
    </w:p>
    <w:p w14:paraId="0942AA8E">
      <w:pPr>
        <w:widowControl/>
        <w:spacing w:line="276" w:lineRule="auto"/>
        <w:jc w:val="left"/>
        <w:rPr>
          <w:rFonts w:cs="宋体"/>
          <w:kern w:val="0"/>
          <w:sz w:val="24"/>
          <w:szCs w:val="28"/>
        </w:rPr>
      </w:pPr>
      <w:r>
        <w:rPr>
          <w:rFonts w:hint="eastAsia" w:cs="宋体"/>
          <w:kern w:val="0"/>
          <w:sz w:val="24"/>
          <w:szCs w:val="28"/>
        </w:rPr>
        <w:t>地 址:</w:t>
      </w:r>
      <w:r>
        <w:rPr>
          <w:rFonts w:cs="宋体"/>
          <w:kern w:val="0"/>
          <w:szCs w:val="24"/>
        </w:rPr>
        <w:t xml:space="preserve"> </w:t>
      </w:r>
      <w:r>
        <w:rPr>
          <w:rFonts w:cs="宋体"/>
          <w:kern w:val="0"/>
          <w:sz w:val="24"/>
          <w:szCs w:val="28"/>
        </w:rPr>
        <w:t>江西省萍乡市湘东区</w:t>
      </w:r>
    </w:p>
    <w:p w14:paraId="6C91700B">
      <w:pPr>
        <w:widowControl/>
        <w:spacing w:line="276" w:lineRule="auto"/>
        <w:jc w:val="left"/>
        <w:rPr>
          <w:rFonts w:hint="eastAsia" w:cs="宋体"/>
          <w:kern w:val="0"/>
          <w:sz w:val="24"/>
          <w:szCs w:val="28"/>
          <w:lang w:eastAsia="zh-CN"/>
        </w:rPr>
      </w:pPr>
      <w:r>
        <w:rPr>
          <w:rFonts w:hint="eastAsia" w:cs="宋体"/>
          <w:kern w:val="0"/>
          <w:sz w:val="24"/>
          <w:szCs w:val="28"/>
        </w:rPr>
        <w:t>联系电话：</w:t>
      </w:r>
      <w:r>
        <w:rPr>
          <w:rFonts w:hint="eastAsia" w:cs="宋体"/>
          <w:kern w:val="0"/>
          <w:sz w:val="24"/>
          <w:szCs w:val="28"/>
          <w:lang w:eastAsia="zh-CN"/>
        </w:rPr>
        <w:t>0799-3370500</w:t>
      </w:r>
    </w:p>
    <w:p w14:paraId="4BFC4313">
      <w:pPr>
        <w:widowControl/>
        <w:spacing w:line="276" w:lineRule="auto"/>
        <w:jc w:val="left"/>
        <w:rPr>
          <w:rFonts w:hint="eastAsia" w:cs="宋体"/>
          <w:kern w:val="0"/>
          <w:sz w:val="20"/>
          <w:szCs w:val="21"/>
        </w:rPr>
      </w:pPr>
      <w:r>
        <w:rPr>
          <w:rFonts w:hint="eastAsia" w:cs="宋体"/>
          <w:kern w:val="0"/>
          <w:sz w:val="24"/>
          <w:szCs w:val="28"/>
        </w:rPr>
        <w:t>2、采购代理机构信息</w:t>
      </w:r>
    </w:p>
    <w:p w14:paraId="3C171BB0">
      <w:pPr>
        <w:widowControl/>
        <w:spacing w:line="276" w:lineRule="auto"/>
        <w:jc w:val="left"/>
        <w:rPr>
          <w:rFonts w:hint="eastAsia" w:cs="宋体"/>
          <w:kern w:val="0"/>
          <w:sz w:val="24"/>
          <w:szCs w:val="28"/>
          <w:lang w:eastAsia="zh-CN"/>
        </w:rPr>
      </w:pPr>
      <w:r>
        <w:rPr>
          <w:rFonts w:hint="eastAsia" w:cs="宋体"/>
          <w:kern w:val="0"/>
          <w:sz w:val="24"/>
          <w:szCs w:val="28"/>
        </w:rPr>
        <w:t>名 称：</w:t>
      </w:r>
      <w:r>
        <w:rPr>
          <w:rFonts w:hint="eastAsia" w:cs="宋体"/>
          <w:kern w:val="0"/>
          <w:sz w:val="24"/>
          <w:szCs w:val="28"/>
          <w:lang w:eastAsia="zh-CN"/>
        </w:rPr>
        <w:t>江西智杰工程管理有限公司</w:t>
      </w:r>
    </w:p>
    <w:p w14:paraId="2954D625">
      <w:pPr>
        <w:widowControl/>
        <w:spacing w:line="276" w:lineRule="auto"/>
        <w:jc w:val="left"/>
        <w:rPr>
          <w:rFonts w:hint="eastAsia" w:eastAsia="宋体" w:cs="宋体"/>
          <w:kern w:val="0"/>
          <w:sz w:val="24"/>
          <w:szCs w:val="28"/>
          <w:u w:val="single"/>
          <w:lang w:eastAsia="zh-CN"/>
        </w:rPr>
      </w:pPr>
      <w:r>
        <w:rPr>
          <w:rFonts w:hint="eastAsia" w:cs="宋体"/>
          <w:kern w:val="0"/>
          <w:sz w:val="24"/>
          <w:szCs w:val="28"/>
        </w:rPr>
        <w:t>地 址:</w:t>
      </w:r>
      <w:r>
        <w:rPr>
          <w:rFonts w:hint="eastAsia" w:cs="宋体"/>
          <w:kern w:val="0"/>
          <w:sz w:val="24"/>
          <w:szCs w:val="28"/>
          <w:lang w:eastAsia="zh-CN"/>
        </w:rPr>
        <w:t>萍乡市赤山镇科创大楼7楼</w:t>
      </w:r>
    </w:p>
    <w:p w14:paraId="17977582">
      <w:pPr>
        <w:widowControl/>
        <w:spacing w:line="276" w:lineRule="auto"/>
        <w:jc w:val="left"/>
        <w:rPr>
          <w:rFonts w:hint="eastAsia" w:eastAsia="宋体" w:cs="宋体"/>
          <w:kern w:val="0"/>
          <w:sz w:val="24"/>
          <w:szCs w:val="28"/>
          <w:lang w:eastAsia="zh-CN"/>
        </w:rPr>
      </w:pPr>
      <w:r>
        <w:rPr>
          <w:rFonts w:hint="eastAsia" w:cs="宋体"/>
          <w:kern w:val="0"/>
          <w:sz w:val="24"/>
          <w:szCs w:val="28"/>
        </w:rPr>
        <w:t xml:space="preserve">联系电话: </w:t>
      </w:r>
      <w:r>
        <w:rPr>
          <w:rFonts w:hint="eastAsia" w:cs="宋体"/>
          <w:kern w:val="0"/>
          <w:sz w:val="24"/>
          <w:szCs w:val="28"/>
          <w:lang w:eastAsia="zh-CN"/>
        </w:rPr>
        <w:t>19079962092</w:t>
      </w:r>
    </w:p>
    <w:p w14:paraId="1C8BF147">
      <w:pPr>
        <w:widowControl/>
        <w:spacing w:line="276" w:lineRule="auto"/>
        <w:jc w:val="left"/>
        <w:rPr>
          <w:rFonts w:hint="default" w:eastAsia="宋体" w:cs="宋体"/>
          <w:kern w:val="0"/>
          <w:sz w:val="24"/>
          <w:szCs w:val="28"/>
          <w:lang w:val="en-US" w:eastAsia="zh-CN"/>
        </w:rPr>
      </w:pPr>
      <w:r>
        <w:rPr>
          <w:rFonts w:hint="eastAsia" w:cs="宋体"/>
          <w:kern w:val="0"/>
          <w:sz w:val="24"/>
          <w:szCs w:val="28"/>
        </w:rPr>
        <w:t>3、</w:t>
      </w:r>
      <w:r>
        <w:rPr>
          <w:rFonts w:hint="eastAsia" w:cs="宋体"/>
          <w:kern w:val="0"/>
          <w:sz w:val="24"/>
          <w:szCs w:val="28"/>
          <w:lang w:val="en-US" w:eastAsia="zh-CN"/>
        </w:rPr>
        <w:t>监督机构</w:t>
      </w:r>
    </w:p>
    <w:p w14:paraId="18001EB7">
      <w:pPr>
        <w:widowControl/>
        <w:spacing w:line="276" w:lineRule="auto"/>
        <w:jc w:val="both"/>
        <w:rPr>
          <w:rFonts w:hint="eastAsia" w:cs="宋体"/>
          <w:kern w:val="0"/>
          <w:sz w:val="24"/>
          <w:szCs w:val="28"/>
          <w:lang w:val="en-US" w:eastAsia="zh-CN"/>
        </w:rPr>
      </w:pPr>
      <w:r>
        <w:rPr>
          <w:rFonts w:hint="eastAsia" w:cs="宋体"/>
          <w:kern w:val="0"/>
          <w:sz w:val="24"/>
          <w:szCs w:val="28"/>
        </w:rPr>
        <w:t>名 称:</w:t>
      </w:r>
      <w:r>
        <w:rPr>
          <w:rFonts w:hint="eastAsia"/>
          <w:sz w:val="22"/>
        </w:rPr>
        <w:t xml:space="preserve"> </w:t>
      </w:r>
      <w:r>
        <w:rPr>
          <w:rFonts w:hint="eastAsia" w:cs="宋体"/>
          <w:kern w:val="0"/>
          <w:sz w:val="24"/>
          <w:szCs w:val="28"/>
          <w:lang w:val="en-US" w:eastAsia="zh-CN"/>
        </w:rPr>
        <w:t>萍乡市五峰林场监察办</w:t>
      </w:r>
    </w:p>
    <w:p w14:paraId="107AA410">
      <w:pPr>
        <w:widowControl/>
        <w:spacing w:line="276" w:lineRule="auto"/>
        <w:jc w:val="both"/>
        <w:rPr>
          <w:rFonts w:hint="default" w:cs="宋体"/>
          <w:kern w:val="0"/>
          <w:sz w:val="24"/>
          <w:szCs w:val="28"/>
          <w:lang w:val="en-US" w:eastAsia="zh-CN"/>
        </w:rPr>
      </w:pPr>
      <w:r>
        <w:rPr>
          <w:rFonts w:hint="eastAsia" w:cs="宋体"/>
          <w:kern w:val="0"/>
          <w:sz w:val="24"/>
          <w:szCs w:val="28"/>
        </w:rPr>
        <w:t xml:space="preserve">联系电话: </w:t>
      </w:r>
      <w:r>
        <w:rPr>
          <w:rFonts w:hint="eastAsia" w:cs="宋体"/>
          <w:kern w:val="0"/>
          <w:sz w:val="24"/>
          <w:szCs w:val="28"/>
          <w:lang w:val="en-US" w:eastAsia="zh-CN"/>
        </w:rPr>
        <w:t>0799-3471272</w:t>
      </w:r>
    </w:p>
    <w:p w14:paraId="5F334E40">
      <w:pPr>
        <w:widowControl/>
        <w:spacing w:line="276" w:lineRule="auto"/>
        <w:rPr>
          <w:rFonts w:hint="eastAsia" w:cs="宋体"/>
          <w:kern w:val="0"/>
          <w:sz w:val="24"/>
        </w:rPr>
      </w:pPr>
    </w:p>
    <w:bookmarkEnd w:id="1"/>
    <w:p w14:paraId="45972991">
      <w:pPr>
        <w:widowControl/>
        <w:spacing w:line="276" w:lineRule="auto"/>
        <w:ind w:firstLine="2100"/>
        <w:rPr>
          <w:rFonts w:hint="eastAsia" w:cs="宋体"/>
          <w:kern w:val="0"/>
          <w:sz w:val="24"/>
        </w:rPr>
      </w:pPr>
    </w:p>
    <w:p w14:paraId="56CAEDD0">
      <w:pPr>
        <w:widowControl/>
        <w:spacing w:line="300" w:lineRule="exact"/>
        <w:ind w:firstLine="2100"/>
        <w:rPr>
          <w:sz w:val="24"/>
        </w:rPr>
      </w:pPr>
      <w:r>
        <w:rPr>
          <w:rFonts w:hint="eastAsia"/>
          <w:sz w:val="24"/>
        </w:rPr>
        <w:t xml:space="preserve">                              20</w:t>
      </w:r>
      <w:r>
        <w:rPr>
          <w:rFonts w:hint="eastAsia"/>
          <w:sz w:val="24"/>
          <w:lang w:val="en-US" w:eastAsia="zh-CN"/>
        </w:rPr>
        <w:t>24</w:t>
      </w:r>
      <w:r>
        <w:rPr>
          <w:sz w:val="24"/>
        </w:rPr>
        <w:t>年</w:t>
      </w:r>
      <w:r>
        <w:rPr>
          <w:rFonts w:hint="eastAsia"/>
          <w:sz w:val="24"/>
          <w:lang w:val="en-US" w:eastAsia="zh-CN"/>
        </w:rPr>
        <w:t>9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20</w:t>
      </w:r>
      <w:r>
        <w:rPr>
          <w:rFonts w:hint="eastAsia"/>
          <w:sz w:val="24"/>
        </w:rPr>
        <w:t>日</w:t>
      </w:r>
    </w:p>
    <w:p w14:paraId="080671D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Y0NGM0NDMxMTNiN2NmOWIyMmIzNGU0NmFjNWIyMGUifQ=="/>
  </w:docVars>
  <w:rsids>
    <w:rsidRoot w:val="07146E30"/>
    <w:rsid w:val="009A43D7"/>
    <w:rsid w:val="055661F0"/>
    <w:rsid w:val="07146E30"/>
    <w:rsid w:val="0A1B1DDC"/>
    <w:rsid w:val="0BBE60B8"/>
    <w:rsid w:val="0C4C765A"/>
    <w:rsid w:val="16F6136E"/>
    <w:rsid w:val="28D6320A"/>
    <w:rsid w:val="2DF46BEF"/>
    <w:rsid w:val="30F4028A"/>
    <w:rsid w:val="330442DF"/>
    <w:rsid w:val="367C4ADB"/>
    <w:rsid w:val="3AFB4B01"/>
    <w:rsid w:val="3FE34119"/>
    <w:rsid w:val="40FC5196"/>
    <w:rsid w:val="42A252D5"/>
    <w:rsid w:val="43BE6BBD"/>
    <w:rsid w:val="44A75248"/>
    <w:rsid w:val="55A75279"/>
    <w:rsid w:val="596671F9"/>
    <w:rsid w:val="5DD713F6"/>
    <w:rsid w:val="6DCF705C"/>
    <w:rsid w:val="700C2508"/>
    <w:rsid w:val="73AF0CF4"/>
    <w:rsid w:val="772E1C26"/>
    <w:rsid w:val="79033C1B"/>
    <w:rsid w:val="7C7C270C"/>
    <w:rsid w:val="7D215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center"/>
    </w:pPr>
    <w:rPr>
      <w:rFonts w:ascii="宋体" w:hAnsi="宋体" w:eastAsia="宋体" w:cs="Calibr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widowControl w:val="0"/>
      <w:spacing w:before="260" w:after="260" w:line="412" w:lineRule="auto"/>
      <w:jc w:val="center"/>
      <w:outlineLvl w:val="1"/>
    </w:pPr>
    <w:rPr>
      <w:rFonts w:ascii="Arial" w:hAnsi="Arial" w:eastAsia="黑体" w:cs="Times New Roman"/>
      <w:b/>
      <w:sz w:val="32"/>
      <w:szCs w:val="20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1346</Words>
  <Characters>1428</Characters>
  <Lines>0</Lines>
  <Paragraphs>0</Paragraphs>
  <TotalTime>0</TotalTime>
  <ScaleCrop>false</ScaleCrop>
  <LinksUpToDate>false</LinksUpToDate>
  <CharactersWithSpaces>1480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2024-07-15T06:33:00Z</dcterms:created>
  <dc:creator>微信用户</dc:creator>
  <cp:lastModifiedBy>admin</cp:lastModifiedBy>
  <dcterms:modified xsi:type="dcterms:W3CDTF">2025-01-08T01:34:09Z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91171523E2B84CF4A163A9D703D4517F_11</vt:lpwstr>
  </property>
  <property fmtid="{D5CDD505-2E9C-101B-9397-08002B2CF9AE}" pid="4" name="KSOTemplateDocerSaveRecord">
    <vt:lpwstr>eyJoZGlkIjoiOTQwNDQzOTg4NDQ5YzMyMzliY2RiOTRjMjdmNmFiODgiLCJ1c2VySWQiOiI5Nzg2MDI1NjIifQ==</vt:lpwstr>
  </property>
</Properties>
</file>