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36"/>
          <w:szCs w:val="36"/>
          <w:lang w:val="en-US" w:eastAsia="zh-CN"/>
        </w:rPr>
      </w:pPr>
      <w:r>
        <w:rPr>
          <w:rFonts w:hint="eastAsia" w:ascii="宋体" w:hAnsi="宋体" w:cs="宋体"/>
          <w:b/>
          <w:bCs/>
          <w:sz w:val="36"/>
          <w:szCs w:val="36"/>
          <w:lang w:val="en-US" w:eastAsia="zh-CN"/>
        </w:rPr>
        <w:t>萍乡市湘东区桐罗小区老旧小区燃气管道老化更新改造工程建筑材料采购项目潜在投标人报名公告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rPr>
      </w:pPr>
      <w:bookmarkStart w:id="0" w:name="_Toc28359012"/>
      <w:bookmarkStart w:id="1" w:name="_Toc35393798"/>
      <w:bookmarkStart w:id="2" w:name="_Toc16925"/>
      <w:bookmarkStart w:id="3" w:name="_Toc14910"/>
      <w:bookmarkStart w:id="4" w:name="_Toc5137"/>
      <w:bookmarkStart w:id="5" w:name="_Toc35393629"/>
      <w:bookmarkStart w:id="6" w:name="_Toc28359089"/>
      <w:r>
        <w:rPr>
          <w:rFonts w:hint="eastAsia" w:ascii="宋体" w:hAnsi="宋体" w:eastAsia="宋体" w:cs="宋体"/>
          <w:sz w:val="24"/>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lang w:val="en-US" w:eastAsia="zh-CN"/>
        </w:rPr>
      </w:pPr>
      <w:r>
        <w:rPr>
          <w:rFonts w:hint="eastAsia" w:ascii="宋体" w:hAnsi="宋体" w:cs="宋体"/>
          <w:color w:val="auto"/>
          <w:sz w:val="24"/>
          <w:u w:val="single"/>
          <w:lang w:eastAsia="zh-CN"/>
        </w:rPr>
        <w:t>萍乡市湘东区桐罗小区老旧小区燃气管道老化更新改造工程建筑材料采购项目</w:t>
      </w:r>
      <w:r>
        <w:rPr>
          <w:rFonts w:hint="eastAsia" w:ascii="宋体" w:hAnsi="宋体" w:eastAsia="宋体" w:cs="宋体"/>
          <w:sz w:val="24"/>
        </w:rPr>
        <w:t>招标项目的潜在投标人应在</w:t>
      </w:r>
      <w:r>
        <w:rPr>
          <w:rFonts w:hint="eastAsia" w:ascii="宋体" w:hAnsi="宋体" w:cs="宋体"/>
          <w:sz w:val="24"/>
          <w:lang w:val="en-US" w:eastAsia="zh-CN"/>
        </w:rPr>
        <w:t>萍乡市创星工程咨询有限公司报名，并于</w:t>
      </w:r>
      <w:r>
        <w:rPr>
          <w:rFonts w:hint="eastAsia" w:ascii="宋体" w:hAnsi="宋体" w:cs="宋体"/>
          <w:bCs/>
          <w:sz w:val="24"/>
          <w:u w:val="single"/>
          <w:lang w:val="en-US" w:eastAsia="zh-CN"/>
        </w:rPr>
        <w:t>2023年5月15日下午17:00</w:t>
      </w:r>
      <w:r>
        <w:rPr>
          <w:rFonts w:hint="eastAsia" w:ascii="宋体" w:hAnsi="宋体" w:cs="宋体"/>
          <w:bCs/>
          <w:sz w:val="24"/>
          <w:lang w:val="en-US" w:eastAsia="zh-CN"/>
        </w:rPr>
        <w:t>（北京时间）</w:t>
      </w:r>
      <w:r>
        <w:rPr>
          <w:rFonts w:hint="eastAsia" w:ascii="宋体" w:hAnsi="宋体" w:eastAsia="宋体" w:cs="宋体"/>
          <w:bCs/>
          <w:sz w:val="24"/>
        </w:rPr>
        <w:t>前递交</w:t>
      </w:r>
      <w:r>
        <w:rPr>
          <w:rFonts w:hint="eastAsia" w:ascii="宋体" w:hAnsi="宋体" w:cs="宋体"/>
          <w:bCs/>
          <w:sz w:val="24"/>
          <w:lang w:val="en-US" w:eastAsia="zh-CN"/>
        </w:rPr>
        <w:t>资格审查</w:t>
      </w:r>
      <w:r>
        <w:rPr>
          <w:rFonts w:hint="eastAsia" w:ascii="宋体" w:hAnsi="宋体" w:eastAsia="宋体" w:cs="宋体"/>
          <w:bCs/>
          <w:sz w:val="24"/>
        </w:rPr>
        <w:t>文件</w:t>
      </w:r>
      <w:r>
        <w:rPr>
          <w:rFonts w:hint="eastAsia" w:ascii="宋体" w:hAnsi="宋体" w:eastAsia="宋体" w:cs="宋体"/>
          <w:sz w:val="24"/>
        </w:rPr>
        <w:t>。</w:t>
      </w:r>
      <w:r>
        <w:rPr>
          <w:rFonts w:hint="eastAsia" w:ascii="宋体" w:hAnsi="宋体" w:cs="宋体"/>
          <w:sz w:val="24"/>
          <w:lang w:val="en-US" w:eastAsia="zh-CN"/>
        </w:rPr>
        <w:t xml:space="preserve"> </w:t>
      </w:r>
    </w:p>
    <w:p>
      <w:pPr>
        <w:pStyle w:val="3"/>
        <w:spacing w:before="0" w:after="0" w:line="240" w:lineRule="auto"/>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0"/>
      <w:bookmarkEnd w:id="1"/>
      <w:bookmarkEnd w:id="2"/>
      <w:bookmarkEnd w:id="3"/>
      <w:bookmarkEnd w:id="4"/>
      <w:bookmarkEnd w:id="5"/>
      <w:bookmarkEnd w:id="6"/>
    </w:p>
    <w:p>
      <w:pPr>
        <w:ind w:firstLine="480" w:firstLineChars="200"/>
        <w:rPr>
          <w:rFonts w:hint="eastAsia" w:ascii="宋体" w:hAnsi="宋体" w:cs="宋体"/>
          <w:sz w:val="24"/>
          <w:szCs w:val="24"/>
          <w:lang w:eastAsia="zh-CN"/>
        </w:rPr>
      </w:pPr>
      <w:r>
        <w:rPr>
          <w:rFonts w:hint="eastAsia" w:ascii="宋体" w:hAnsi="宋体" w:eastAsia="宋体" w:cs="宋体"/>
          <w:sz w:val="24"/>
          <w:szCs w:val="24"/>
        </w:rPr>
        <w:t>项目名称：</w:t>
      </w:r>
      <w:r>
        <w:rPr>
          <w:rFonts w:hint="eastAsia" w:ascii="宋体" w:hAnsi="宋体" w:cs="宋体"/>
          <w:sz w:val="24"/>
          <w:szCs w:val="24"/>
          <w:lang w:eastAsia="zh-CN"/>
        </w:rPr>
        <w:t>萍乡市湘东区桐罗小区老旧小区燃气管道老化更新改造工程建筑材料采购项目</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70万元</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val="en-US" w:eastAsia="zh-CN"/>
        </w:rPr>
        <w:t>70万元</w:t>
      </w:r>
      <w:bookmarkStart w:id="35" w:name="_GoBack"/>
      <w:bookmarkEnd w:id="35"/>
    </w:p>
    <w:p>
      <w:pPr>
        <w:ind w:firstLine="480" w:firstLineChars="200"/>
        <w:rPr>
          <w:rFonts w:hint="default" w:ascii="宋体" w:hAnsi="宋体" w:eastAsia="宋体" w:cs="宋体"/>
          <w:strike/>
          <w:color w:val="FF0000"/>
          <w:sz w:val="24"/>
          <w:szCs w:val="24"/>
          <w:u w:val="single"/>
          <w:lang w:val="en-US" w:eastAsia="zh-CN"/>
        </w:rPr>
      </w:pPr>
      <w:r>
        <w:rPr>
          <w:rFonts w:hint="eastAsia" w:ascii="宋体" w:hAnsi="宋体" w:eastAsia="宋体" w:cs="宋体"/>
          <w:sz w:val="24"/>
          <w:szCs w:val="24"/>
        </w:rPr>
        <w:t>采购需求：</w:t>
      </w:r>
      <w:r>
        <w:rPr>
          <w:rFonts w:hint="eastAsia" w:ascii="宋体" w:hAnsi="宋体" w:cs="宋体"/>
          <w:sz w:val="24"/>
          <w:szCs w:val="24"/>
          <w:lang w:val="en-US" w:eastAsia="zh-CN"/>
        </w:rPr>
        <w:t>建筑材料</w:t>
      </w:r>
    </w:p>
    <w:tbl>
      <w:tblPr>
        <w:tblStyle w:val="10"/>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3527"/>
        <w:gridCol w:w="750"/>
        <w:gridCol w:w="750"/>
        <w:gridCol w:w="3463"/>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314"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序号</w:t>
            </w:r>
          </w:p>
        </w:tc>
        <w:tc>
          <w:tcPr>
            <w:tcW w:w="3527"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采购条目名称</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数量</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单位</w:t>
            </w:r>
          </w:p>
        </w:tc>
        <w:tc>
          <w:tcPr>
            <w:tcW w:w="3463"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采购预算</w:t>
            </w:r>
          </w:p>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314"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p>
        </w:tc>
        <w:tc>
          <w:tcPr>
            <w:tcW w:w="3527" w:type="dxa"/>
            <w:noWrap w:val="0"/>
            <w:vAlign w:val="center"/>
          </w:tcPr>
          <w:p>
            <w:pPr>
              <w:widowControl/>
              <w:jc w:val="center"/>
              <w:rPr>
                <w:rFonts w:hint="eastAsia" w:ascii="宋体" w:hAnsi="宋体" w:eastAsia="宋体" w:cs="宋体"/>
                <w:sz w:val="24"/>
                <w:szCs w:val="24"/>
                <w:shd w:val="clear" w:color="auto" w:fill="FFFFFF"/>
                <w:lang w:eastAsia="zh-CN"/>
              </w:rPr>
            </w:pPr>
            <w:r>
              <w:rPr>
                <w:rFonts w:hint="eastAsia" w:ascii="宋体" w:hAnsi="宋体" w:cs="宋体"/>
                <w:sz w:val="24"/>
                <w:szCs w:val="24"/>
                <w:lang w:eastAsia="zh-CN"/>
              </w:rPr>
              <w:t>萍乡市湘东区桐罗小区老旧小区燃气管道老化更新改造工程建筑材料采购项目</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3463"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cs="宋体"/>
                <w:sz w:val="24"/>
                <w:szCs w:val="24"/>
                <w:lang w:val="en-US" w:eastAsia="zh-CN"/>
              </w:rPr>
              <w:t>70万元</w:t>
            </w:r>
          </w:p>
        </w:tc>
      </w:tr>
    </w:tbl>
    <w:p>
      <w:pPr>
        <w:pStyle w:val="3"/>
        <w:spacing w:before="0" w:after="0" w:line="240" w:lineRule="auto"/>
        <w:rPr>
          <w:rFonts w:hint="eastAsia" w:ascii="宋体" w:hAnsi="宋体" w:eastAsia="宋体" w:cs="宋体"/>
          <w:bCs w:val="0"/>
          <w:sz w:val="24"/>
          <w:szCs w:val="24"/>
        </w:rPr>
      </w:pPr>
      <w:bookmarkStart w:id="7" w:name="_Toc28359090"/>
      <w:bookmarkStart w:id="8" w:name="_Toc35393799"/>
      <w:bookmarkStart w:id="9" w:name="_Toc35393630"/>
      <w:bookmarkStart w:id="10" w:name="_Toc11895"/>
      <w:bookmarkStart w:id="11" w:name="_Toc13076"/>
      <w:bookmarkStart w:id="12" w:name="_Toc28359013"/>
      <w:bookmarkStart w:id="13" w:name="_Toc23209"/>
      <w:r>
        <w:rPr>
          <w:rFonts w:hint="eastAsia" w:ascii="宋体" w:hAnsi="宋体" w:eastAsia="宋体" w:cs="宋体"/>
          <w:bCs w:val="0"/>
          <w:sz w:val="24"/>
          <w:szCs w:val="24"/>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sz w:val="24"/>
          <w:szCs w:val="24"/>
        </w:rPr>
      </w:pPr>
      <w:bookmarkStart w:id="14" w:name="_Toc28359096"/>
      <w:bookmarkStart w:id="15" w:name="_Toc28359019"/>
      <w:bookmarkStart w:id="16" w:name="_Toc286"/>
      <w:bookmarkStart w:id="17" w:name="_Toc25683"/>
      <w:bookmarkStart w:id="18" w:name="_Toc35393806"/>
      <w:bookmarkStart w:id="19" w:name="_Toc25314"/>
      <w:bookmarkStart w:id="20" w:name="_Toc35393637"/>
      <w:r>
        <w:rPr>
          <w:rFonts w:hint="eastAsia" w:ascii="宋体" w:hAnsi="宋体" w:eastAsia="宋体" w:cs="宋体"/>
          <w:sz w:val="24"/>
          <w:szCs w:val="24"/>
        </w:rPr>
        <w:t>1.满足《中华人民共和国政府采购法》第二十二条规定；</w:t>
      </w:r>
    </w:p>
    <w:p>
      <w:pPr>
        <w:ind w:firstLine="480"/>
        <w:rPr>
          <w:rFonts w:hint="eastAsia" w:ascii="宋体" w:hAnsi="宋体" w:cs="宋体"/>
          <w:sz w:val="24"/>
          <w:szCs w:val="24"/>
          <w:highlight w:val="white"/>
          <w:lang w:eastAsia="zh-CN"/>
        </w:rPr>
      </w:pPr>
      <w:bookmarkStart w:id="21" w:name="_Toc28359091"/>
      <w:bookmarkStart w:id="22" w:name="_Toc28359014"/>
      <w:r>
        <w:rPr>
          <w:rFonts w:hint="eastAsia" w:ascii="宋体" w:hAnsi="宋体" w:cs="宋体"/>
          <w:sz w:val="24"/>
          <w:szCs w:val="24"/>
          <w:highlight w:val="white"/>
          <w:lang w:val="en-US" w:eastAsia="zh-CN"/>
        </w:rPr>
        <w:t>2.</w:t>
      </w:r>
      <w:r>
        <w:rPr>
          <w:rFonts w:hint="eastAsia" w:ascii="宋体" w:hAnsi="宋体" w:eastAsia="宋体" w:cs="宋体"/>
          <w:sz w:val="24"/>
          <w:szCs w:val="24"/>
          <w:highlight w:val="white"/>
        </w:rPr>
        <w:t>具有独立承担民事责任的能力；</w:t>
      </w:r>
      <w:r>
        <w:rPr>
          <w:rFonts w:hint="eastAsia" w:ascii="宋体" w:hAnsi="宋体" w:cs="宋体"/>
          <w:sz w:val="24"/>
          <w:szCs w:val="24"/>
          <w:highlight w:val="white"/>
          <w:lang w:eastAsia="zh-CN"/>
        </w:rPr>
        <w:t>（</w:t>
      </w:r>
      <w:r>
        <w:rPr>
          <w:rFonts w:hint="eastAsia" w:ascii="宋体" w:hAnsi="宋体" w:cs="宋体"/>
          <w:sz w:val="24"/>
          <w:szCs w:val="24"/>
          <w:highlight w:val="white"/>
          <w:lang w:val="en-US" w:eastAsia="zh-CN"/>
        </w:rPr>
        <w:t>提供营业执照复印件</w:t>
      </w:r>
      <w:r>
        <w:rPr>
          <w:rFonts w:hint="eastAsia" w:ascii="宋体" w:hAnsi="宋体" w:cs="宋体"/>
          <w:sz w:val="24"/>
          <w:szCs w:val="24"/>
          <w:highlight w:val="white"/>
          <w:lang w:eastAsia="zh-CN"/>
        </w:rPr>
        <w:t>）；</w:t>
      </w:r>
    </w:p>
    <w:p>
      <w:pPr>
        <w:spacing w:line="324" w:lineRule="exact"/>
        <w:ind w:firstLine="480" w:firstLineChars="200"/>
        <w:rPr>
          <w:rFonts w:hint="eastAsia" w:ascii="宋体" w:hAnsi="宋体" w:eastAsia="宋体" w:cs="宋体"/>
          <w:i w:val="0"/>
          <w:iCs w:val="0"/>
          <w:caps w:val="0"/>
          <w:color w:val="000000"/>
          <w:spacing w:val="0"/>
          <w:sz w:val="24"/>
          <w:szCs w:val="24"/>
          <w:shd w:val="clear" w:fill="FFFFFF"/>
          <w:lang w:eastAsia="zh-CN"/>
        </w:rPr>
      </w:pPr>
      <w:r>
        <w:rPr>
          <w:rFonts w:hint="eastAsia" w:ascii="宋体" w:hAnsi="宋体" w:cs="宋体"/>
          <w:sz w:val="24"/>
          <w:szCs w:val="24"/>
          <w:highlight w:val="white"/>
          <w:lang w:val="en-US" w:eastAsia="zh-CN"/>
        </w:rPr>
        <w:t>3.</w:t>
      </w:r>
      <w:r>
        <w:rPr>
          <w:rFonts w:hint="eastAsia" w:ascii="宋体" w:hAnsi="宋体" w:eastAsia="宋体" w:cs="宋体"/>
          <w:i w:val="0"/>
          <w:iCs w:val="0"/>
          <w:caps w:val="0"/>
          <w:color w:val="000000"/>
          <w:spacing w:val="0"/>
          <w:sz w:val="24"/>
          <w:szCs w:val="24"/>
          <w:shd w:val="clear" w:fill="FFFFFF"/>
        </w:rPr>
        <w:t>投标单位为</w:t>
      </w:r>
      <w:r>
        <w:rPr>
          <w:rFonts w:hint="eastAsia" w:ascii="宋体" w:hAnsi="宋体" w:cs="宋体"/>
          <w:sz w:val="24"/>
          <w:szCs w:val="24"/>
          <w:lang w:val="en-US" w:eastAsia="zh-CN"/>
        </w:rPr>
        <w:t>萍乡市五峰林业发展有限公司</w:t>
      </w:r>
      <w:r>
        <w:rPr>
          <w:rFonts w:hint="eastAsia" w:ascii="宋体" w:hAnsi="宋体" w:eastAsia="宋体" w:cs="宋体"/>
          <w:i w:val="0"/>
          <w:iCs w:val="0"/>
          <w:caps w:val="0"/>
          <w:color w:val="000000"/>
          <w:spacing w:val="0"/>
          <w:sz w:val="24"/>
          <w:szCs w:val="24"/>
          <w:shd w:val="clear" w:fill="FFFFFF"/>
        </w:rPr>
        <w:t>合作入围的投标单位</w:t>
      </w:r>
      <w:r>
        <w:rPr>
          <w:rFonts w:hint="eastAsia" w:ascii="宋体" w:hAnsi="宋体" w:eastAsia="宋体" w:cs="宋体"/>
          <w:i w:val="0"/>
          <w:iCs w:val="0"/>
          <w:caps w:val="0"/>
          <w:color w:val="000000"/>
          <w:spacing w:val="0"/>
          <w:sz w:val="24"/>
          <w:szCs w:val="24"/>
          <w:shd w:val="clear" w:fill="FFFFFF"/>
          <w:lang w:eastAsia="zh-CN"/>
        </w:rPr>
        <w:t>；</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rPr>
        <w:t>.</w:t>
      </w:r>
      <w:r>
        <w:rPr>
          <w:rFonts w:hint="eastAsia" w:ascii="宋体" w:hAnsi="宋体" w:cs="宋体"/>
          <w:sz w:val="24"/>
          <w:szCs w:val="24"/>
          <w:lang w:val="en-US" w:eastAsia="zh-CN"/>
        </w:rPr>
        <w:t>公司简介及优势（如有）；</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rPr>
        <w:t>.</w:t>
      </w:r>
      <w:r>
        <w:rPr>
          <w:rFonts w:hint="eastAsia" w:ascii="宋体" w:hAnsi="宋体" w:cs="宋体"/>
          <w:sz w:val="24"/>
          <w:szCs w:val="24"/>
          <w:lang w:val="en-US" w:eastAsia="zh-CN"/>
        </w:rPr>
        <w:t>业绩（提供合同或中标通知书）（如有）；</w:t>
      </w:r>
    </w:p>
    <w:p>
      <w:pPr>
        <w:ind w:firstLine="480"/>
        <w:rPr>
          <w:rFonts w:hint="eastAsia" w:ascii="宋体" w:hAnsi="宋体" w:cs="宋体"/>
          <w:sz w:val="24"/>
          <w:szCs w:val="24"/>
          <w:lang w:val="en-US" w:eastAsia="zh-CN"/>
        </w:rPr>
      </w:pPr>
      <w:r>
        <w:rPr>
          <w:rFonts w:hint="eastAsia" w:ascii="宋体" w:hAnsi="宋体" w:eastAsia="宋体" w:cs="宋体"/>
          <w:i w:val="0"/>
          <w:iCs w:val="0"/>
          <w:caps w:val="0"/>
          <w:color w:val="000000"/>
          <w:spacing w:val="0"/>
          <w:sz w:val="24"/>
          <w:szCs w:val="24"/>
          <w:shd w:val="clear" w:fill="FFFFFF"/>
          <w:lang w:val="en-US" w:eastAsia="zh-CN"/>
        </w:rPr>
        <w:t>6.</w:t>
      </w:r>
      <w:r>
        <w:rPr>
          <w:rFonts w:hint="eastAsia" w:ascii="宋体" w:hAnsi="宋体" w:eastAsia="宋体" w:cs="宋体"/>
          <w:i w:val="0"/>
          <w:iCs w:val="0"/>
          <w:caps w:val="0"/>
          <w:color w:val="000000"/>
          <w:spacing w:val="0"/>
          <w:sz w:val="24"/>
          <w:szCs w:val="24"/>
          <w:shd w:val="clear" w:fill="FFFFFF"/>
        </w:rPr>
        <w:t>本项目不接受联合体投标</w:t>
      </w:r>
    </w:p>
    <w:bookmarkEnd w:id="21"/>
    <w:bookmarkEnd w:id="22"/>
    <w:p>
      <w:pPr>
        <w:spacing w:line="233" w:lineRule="auto"/>
        <w:rPr>
          <w:rFonts w:hint="eastAsia" w:ascii="宋体" w:hAnsi="宋体" w:eastAsia="宋体" w:cs="宋体"/>
          <w:b/>
          <w:sz w:val="24"/>
          <w:szCs w:val="24"/>
          <w:lang w:val="en-US" w:eastAsia="zh-CN"/>
        </w:rPr>
      </w:pPr>
      <w:r>
        <w:rPr>
          <w:rFonts w:hint="eastAsia" w:ascii="宋体" w:hAnsi="宋体" w:eastAsia="宋体" w:cs="宋体"/>
          <w:b/>
          <w:sz w:val="24"/>
          <w:szCs w:val="24"/>
        </w:rPr>
        <w:t>三、</w:t>
      </w:r>
      <w:r>
        <w:rPr>
          <w:rFonts w:hint="eastAsia" w:ascii="宋体" w:hAnsi="宋体" w:cs="宋体"/>
          <w:b/>
          <w:sz w:val="24"/>
          <w:szCs w:val="24"/>
          <w:lang w:val="en-US" w:eastAsia="zh-CN"/>
        </w:rPr>
        <w:t>报名及资格审查</w:t>
      </w:r>
      <w:r>
        <w:rPr>
          <w:rFonts w:hint="eastAsia" w:ascii="宋体" w:hAnsi="宋体" w:eastAsia="宋体" w:cs="宋体"/>
          <w:b/>
          <w:sz w:val="24"/>
          <w:szCs w:val="24"/>
        </w:rPr>
        <w:t>文件</w:t>
      </w:r>
      <w:r>
        <w:rPr>
          <w:rFonts w:hint="eastAsia" w:ascii="宋体" w:hAnsi="宋体" w:cs="宋体"/>
          <w:b/>
          <w:sz w:val="24"/>
          <w:szCs w:val="24"/>
          <w:lang w:val="en-US" w:eastAsia="zh-CN"/>
        </w:rPr>
        <w:t>的提交</w:t>
      </w:r>
    </w:p>
    <w:p>
      <w:pPr>
        <w:spacing w:line="233" w:lineRule="auto"/>
        <w:ind w:firstLine="480"/>
        <w:rPr>
          <w:rFonts w:hint="eastAsia" w:ascii="宋体" w:hAnsi="宋体" w:eastAsia="宋体" w:cs="宋体"/>
          <w:sz w:val="24"/>
          <w:szCs w:val="24"/>
          <w:highlight w:val="white"/>
        </w:rPr>
      </w:pPr>
      <w:bookmarkStart w:id="23" w:name="_Toc35393632"/>
      <w:bookmarkStart w:id="24" w:name="_Toc28359015"/>
      <w:bookmarkStart w:id="25" w:name="_Toc35393801"/>
      <w:bookmarkStart w:id="26" w:name="_Toc17478"/>
      <w:bookmarkStart w:id="27" w:name="_Toc1597"/>
      <w:bookmarkStart w:id="28" w:name="_Toc28359092"/>
      <w:r>
        <w:rPr>
          <w:rFonts w:hint="eastAsia" w:ascii="宋体" w:hAnsi="宋体" w:eastAsia="宋体" w:cs="宋体"/>
          <w:sz w:val="24"/>
          <w:szCs w:val="24"/>
          <w:highlight w:val="white"/>
        </w:rPr>
        <w:fldChar w:fldCharType="begin"/>
      </w:r>
      <w:r>
        <w:rPr>
          <w:rFonts w:hint="eastAsia" w:ascii="宋体" w:hAnsi="宋体" w:eastAsia="宋体" w:cs="宋体"/>
          <w:sz w:val="24"/>
          <w:szCs w:val="24"/>
          <w:highlight w:val="whit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sz w:val="24"/>
          <w:szCs w:val="24"/>
          <w:highlight w:val="white"/>
        </w:rPr>
        <w:fldChar w:fldCharType="separate"/>
      </w:r>
      <w:r>
        <w:rPr>
          <w:rFonts w:hint="eastAsia" w:ascii="宋体" w:hAnsi="宋体" w:eastAsia="宋体" w:cs="宋体"/>
          <w:sz w:val="24"/>
          <w:szCs w:val="24"/>
          <w:highlight w:val="white"/>
          <w:lang w:eastAsia="zh-CN"/>
        </w:rPr>
        <w:t>潜在</w:t>
      </w:r>
      <w:r>
        <w:rPr>
          <w:rFonts w:hint="eastAsia" w:ascii="宋体" w:hAnsi="宋体" w:cs="宋体"/>
          <w:sz w:val="24"/>
          <w:szCs w:val="24"/>
          <w:highlight w:val="white"/>
          <w:lang w:val="en-US" w:eastAsia="zh-CN"/>
        </w:rPr>
        <w:t>投标单位</w:t>
      </w:r>
      <w:r>
        <w:rPr>
          <w:rFonts w:hint="eastAsia" w:ascii="宋体" w:hAnsi="宋体" w:eastAsia="宋体" w:cs="宋体"/>
          <w:sz w:val="24"/>
          <w:szCs w:val="24"/>
          <w:highlight w:val="white"/>
        </w:rPr>
        <w:t>应携带授权委托书</w:t>
      </w:r>
      <w:r>
        <w:rPr>
          <w:rFonts w:hint="eastAsia" w:ascii="宋体" w:hAnsi="宋体" w:eastAsia="宋体" w:cs="宋体"/>
          <w:sz w:val="24"/>
          <w:szCs w:val="24"/>
          <w:highlight w:val="white"/>
          <w:lang w:eastAsia="zh-CN"/>
        </w:rPr>
        <w:t>及</w:t>
      </w:r>
      <w:r>
        <w:rPr>
          <w:rFonts w:hint="eastAsia" w:ascii="宋体" w:hAnsi="宋体" w:eastAsia="宋体" w:cs="宋体"/>
          <w:sz w:val="24"/>
          <w:szCs w:val="24"/>
          <w:highlight w:val="white"/>
        </w:rPr>
        <w:t>身份证</w:t>
      </w:r>
      <w:r>
        <w:rPr>
          <w:rFonts w:hint="eastAsia" w:ascii="宋体" w:hAnsi="宋体" w:eastAsia="宋体" w:cs="宋体"/>
          <w:sz w:val="24"/>
          <w:szCs w:val="24"/>
          <w:highlight w:val="white"/>
          <w:lang w:eastAsia="zh-CN"/>
        </w:rPr>
        <w:t>复印</w:t>
      </w:r>
      <w:r>
        <w:rPr>
          <w:rFonts w:hint="eastAsia" w:ascii="宋体" w:hAnsi="宋体" w:eastAsia="宋体" w:cs="宋体"/>
          <w:sz w:val="24"/>
          <w:szCs w:val="24"/>
          <w:highlight w:val="white"/>
        </w:rPr>
        <w:t>件</w:t>
      </w:r>
      <w:r>
        <w:rPr>
          <w:rFonts w:hint="eastAsia" w:ascii="宋体" w:hAnsi="宋体" w:cs="宋体"/>
          <w:sz w:val="24"/>
          <w:szCs w:val="24"/>
          <w:highlight w:val="white"/>
          <w:lang w:val="en-US" w:eastAsia="zh-CN"/>
        </w:rPr>
        <w:t>、</w:t>
      </w:r>
      <w:r>
        <w:rPr>
          <w:rFonts w:hint="eastAsia" w:ascii="宋体" w:hAnsi="宋体" w:eastAsia="宋体" w:cs="宋体"/>
          <w:bCs w:val="0"/>
          <w:sz w:val="24"/>
          <w:szCs w:val="24"/>
        </w:rPr>
        <w:t>申请人的资格要求</w:t>
      </w:r>
      <w:r>
        <w:rPr>
          <w:rFonts w:hint="eastAsia" w:ascii="宋体" w:hAnsi="宋体" w:eastAsia="宋体" w:cs="宋体"/>
          <w:bCs w:val="0"/>
          <w:sz w:val="24"/>
          <w:szCs w:val="24"/>
          <w:lang w:val="en-US" w:eastAsia="zh-CN"/>
        </w:rPr>
        <w:t>中的材料至</w:t>
      </w:r>
      <w:r>
        <w:rPr>
          <w:rFonts w:hint="eastAsia" w:ascii="宋体" w:hAnsi="宋体" w:eastAsia="宋体" w:cs="宋体"/>
          <w:bCs w:val="0"/>
          <w:sz w:val="24"/>
          <w:szCs w:val="24"/>
          <w:lang w:val="en-US" w:eastAsia="zh-CN"/>
        </w:rPr>
        <w:fldChar w:fldCharType="begin"/>
      </w:r>
      <w:r>
        <w:rPr>
          <w:rFonts w:hint="eastAsia" w:ascii="宋体" w:hAnsi="宋体" w:eastAsia="宋体" w:cs="宋体"/>
          <w:bCs w:val="0"/>
          <w:sz w:val="24"/>
          <w:szCs w:val="24"/>
          <w:lang w:val="en-US" w:eastAsia="zh-CN"/>
        </w:rPr>
        <w:instrText xml:space="preserve"> HYPERLINK "http://www.jxsggzy.cn/web/)" \h </w:instrText>
      </w:r>
      <w:r>
        <w:rPr>
          <w:rFonts w:hint="eastAsia" w:ascii="宋体" w:hAnsi="宋体" w:eastAsia="宋体" w:cs="宋体"/>
          <w:bCs w:val="0"/>
          <w:sz w:val="24"/>
          <w:szCs w:val="24"/>
          <w:lang w:val="en-US" w:eastAsia="zh-CN"/>
        </w:rPr>
        <w:fldChar w:fldCharType="separate"/>
      </w:r>
      <w:r>
        <w:rPr>
          <w:rFonts w:hint="eastAsia" w:ascii="宋体" w:hAnsi="宋体" w:cs="宋体"/>
          <w:bCs w:val="0"/>
          <w:sz w:val="24"/>
          <w:szCs w:val="24"/>
          <w:lang w:val="en-US" w:eastAsia="zh-CN"/>
        </w:rPr>
        <w:t>萍乡市创星工程咨询有限公司</w:t>
      </w:r>
      <w:r>
        <w:rPr>
          <w:rFonts w:hint="eastAsia" w:ascii="宋体" w:hAnsi="宋体" w:eastAsia="宋体" w:cs="宋体"/>
          <w:bCs w:val="0"/>
          <w:sz w:val="24"/>
          <w:szCs w:val="24"/>
          <w:lang w:val="en-US" w:eastAsia="zh-CN"/>
        </w:rPr>
        <w:t>（江西省萍乡市佳禾购物广场19栋201</w:t>
      </w:r>
      <w:r>
        <w:rPr>
          <w:rFonts w:hint="eastAsia" w:ascii="宋体" w:hAnsi="宋体" w:eastAsia="宋体" w:cs="宋体"/>
          <w:bCs w:val="0"/>
          <w:sz w:val="24"/>
          <w:szCs w:val="24"/>
          <w:lang w:val="en-US" w:eastAsia="zh-CN"/>
        </w:rPr>
        <w:fldChar w:fldCharType="end"/>
      </w:r>
      <w:r>
        <w:rPr>
          <w:rFonts w:hint="eastAsia" w:ascii="宋体" w:hAnsi="宋体" w:eastAsia="宋体" w:cs="宋体"/>
          <w:bCs w:val="0"/>
          <w:sz w:val="24"/>
          <w:szCs w:val="24"/>
          <w:lang w:val="en-US" w:eastAsia="zh-CN"/>
        </w:rPr>
        <w:t>）</w:t>
      </w:r>
      <w:r>
        <w:rPr>
          <w:rFonts w:hint="eastAsia" w:ascii="宋体" w:hAnsi="宋体" w:eastAsia="宋体" w:cs="宋体"/>
          <w:sz w:val="24"/>
          <w:szCs w:val="24"/>
          <w:highlight w:val="white"/>
        </w:rPr>
        <w:t>现场报名。</w:t>
      </w:r>
      <w:r>
        <w:rPr>
          <w:rFonts w:hint="eastAsia" w:ascii="宋体" w:hAnsi="宋体" w:eastAsia="宋体" w:cs="宋体"/>
          <w:sz w:val="24"/>
          <w:szCs w:val="24"/>
          <w:highlight w:val="white"/>
          <w:lang w:val="en-US" w:eastAsia="zh-CN"/>
        </w:rPr>
        <w:t>报名及审查文件的提交</w:t>
      </w:r>
      <w:r>
        <w:rPr>
          <w:rFonts w:hint="eastAsia" w:ascii="宋体" w:hAnsi="宋体" w:eastAsia="宋体" w:cs="宋体"/>
          <w:sz w:val="24"/>
          <w:szCs w:val="24"/>
          <w:highlight w:val="white"/>
          <w:lang w:eastAsia="zh-CN"/>
        </w:rPr>
        <w:t>：</w:t>
      </w:r>
      <w:r>
        <w:rPr>
          <w:rFonts w:hint="eastAsia" w:ascii="宋体" w:hAnsi="宋体" w:cs="宋体"/>
          <w:sz w:val="24"/>
          <w:szCs w:val="24"/>
          <w:highlight w:val="white"/>
          <w:lang w:val="en-US" w:eastAsia="zh-CN"/>
        </w:rPr>
        <w:t>2023</w:t>
      </w:r>
      <w:r>
        <w:rPr>
          <w:rFonts w:hint="eastAsia" w:ascii="宋体" w:hAnsi="宋体" w:eastAsia="宋体" w:cs="宋体"/>
          <w:sz w:val="24"/>
          <w:szCs w:val="24"/>
          <w:highlight w:val="white"/>
        </w:rPr>
        <w:t>年</w:t>
      </w:r>
      <w:r>
        <w:rPr>
          <w:rFonts w:hint="eastAsia" w:ascii="宋体" w:hAnsi="宋体" w:eastAsia="宋体" w:cs="宋体"/>
          <w:sz w:val="24"/>
          <w:szCs w:val="24"/>
          <w:highlight w:val="white"/>
        </w:rPr>
        <w:fldChar w:fldCharType="end"/>
      </w:r>
      <w:r>
        <w:rPr>
          <w:rFonts w:hint="eastAsia" w:ascii="宋体" w:hAnsi="宋体" w:cs="宋体"/>
          <w:sz w:val="24"/>
          <w:szCs w:val="24"/>
          <w:highlight w:val="white"/>
          <w:lang w:val="en-US" w:eastAsia="zh-CN"/>
        </w:rPr>
        <w:t>5</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13</w:t>
      </w:r>
      <w:r>
        <w:rPr>
          <w:rFonts w:hint="eastAsia" w:ascii="宋体" w:hAnsi="宋体" w:eastAsia="宋体" w:cs="宋体"/>
          <w:sz w:val="24"/>
          <w:szCs w:val="24"/>
          <w:highlight w:val="white"/>
        </w:rPr>
        <w:t>日至</w:t>
      </w:r>
      <w:r>
        <w:rPr>
          <w:rFonts w:hint="eastAsia" w:ascii="宋体" w:hAnsi="宋体" w:cs="宋体"/>
          <w:sz w:val="24"/>
          <w:szCs w:val="24"/>
          <w:highlight w:val="white"/>
          <w:lang w:val="en-US" w:eastAsia="zh-CN"/>
        </w:rPr>
        <w:t>2023年5月15日</w:t>
      </w:r>
      <w:r>
        <w:rPr>
          <w:rFonts w:hint="eastAsia" w:ascii="宋体" w:hAnsi="宋体" w:eastAsia="宋体" w:cs="宋体"/>
          <w:sz w:val="24"/>
          <w:szCs w:val="24"/>
          <w:highlight w:val="white"/>
        </w:rPr>
        <w:t>（上午9:00-下午17:00）</w:t>
      </w:r>
      <w:r>
        <w:rPr>
          <w:rFonts w:hint="eastAsia" w:ascii="宋体" w:hAnsi="宋体" w:eastAsia="宋体" w:cs="宋体"/>
          <w:sz w:val="24"/>
          <w:szCs w:val="24"/>
          <w:highlight w:val="white"/>
          <w:lang w:eastAsia="zh-CN"/>
        </w:rPr>
        <w:t>。</w:t>
      </w:r>
    </w:p>
    <w:p>
      <w:pPr>
        <w:spacing w:line="233" w:lineRule="auto"/>
        <w:rPr>
          <w:rFonts w:hint="eastAsia" w:ascii="宋体" w:hAnsi="宋体" w:eastAsia="宋体" w:cs="宋体"/>
          <w:b/>
          <w:sz w:val="24"/>
          <w:szCs w:val="24"/>
        </w:rPr>
      </w:pPr>
      <w:r>
        <w:rPr>
          <w:rFonts w:hint="eastAsia" w:ascii="宋体" w:hAnsi="宋体" w:eastAsia="宋体" w:cs="宋体"/>
          <w:b/>
          <w:sz w:val="24"/>
          <w:szCs w:val="24"/>
        </w:rPr>
        <w:t>四、资格</w:t>
      </w:r>
      <w:r>
        <w:rPr>
          <w:rFonts w:hint="eastAsia" w:ascii="宋体" w:hAnsi="宋体" w:eastAsia="宋体" w:cs="宋体"/>
          <w:b/>
          <w:sz w:val="24"/>
          <w:szCs w:val="24"/>
          <w:lang w:val="en-US" w:eastAsia="zh-CN"/>
        </w:rPr>
        <w:t>审查</w:t>
      </w:r>
      <w:r>
        <w:rPr>
          <w:rFonts w:hint="eastAsia" w:ascii="宋体" w:hAnsi="宋体" w:eastAsia="宋体" w:cs="宋体"/>
          <w:b/>
          <w:sz w:val="24"/>
          <w:szCs w:val="24"/>
        </w:rPr>
        <w:t>方法</w:t>
      </w:r>
    </w:p>
    <w:p>
      <w:pPr>
        <w:spacing w:line="233" w:lineRule="auto"/>
        <w:ind w:firstLine="480" w:firstLineChars="200"/>
        <w:rPr>
          <w:rFonts w:hint="default" w:ascii="宋体" w:hAnsi="宋体" w:eastAsia="宋体" w:cs="宋体"/>
          <w:b w:val="0"/>
          <w:bCs/>
          <w:sz w:val="24"/>
          <w:szCs w:val="24"/>
          <w:lang w:val="en-US" w:eastAsia="zh-CN"/>
        </w:rPr>
      </w:pPr>
      <w:r>
        <w:rPr>
          <w:rFonts w:hint="eastAsia" w:ascii="宋体" w:hAnsi="宋体" w:eastAsia="宋体" w:cs="宋体"/>
          <w:sz w:val="24"/>
          <w:szCs w:val="24"/>
        </w:rPr>
        <w:t>本次资格</w:t>
      </w:r>
      <w:r>
        <w:rPr>
          <w:rFonts w:hint="eastAsia" w:ascii="宋体" w:hAnsi="宋体" w:eastAsia="宋体" w:cs="宋体"/>
          <w:sz w:val="24"/>
          <w:szCs w:val="24"/>
          <w:lang w:val="en-US" w:eastAsia="zh-CN"/>
        </w:rPr>
        <w:t>审查</w:t>
      </w:r>
      <w:r>
        <w:rPr>
          <w:rFonts w:hint="eastAsia" w:ascii="宋体" w:hAnsi="宋体" w:eastAsia="宋体" w:cs="宋体"/>
          <w:sz w:val="24"/>
          <w:szCs w:val="24"/>
        </w:rPr>
        <w:t>采用合格制。</w:t>
      </w:r>
      <w:r>
        <w:rPr>
          <w:rFonts w:hint="eastAsia" w:ascii="宋体" w:hAnsi="宋体" w:eastAsia="宋体" w:cs="宋体"/>
          <w:sz w:val="24"/>
          <w:szCs w:val="24"/>
          <w:lang w:val="en-US" w:eastAsia="zh-CN"/>
        </w:rPr>
        <w:t>报名成功的投标单位，由专家审查投标单位的</w:t>
      </w:r>
      <w:r>
        <w:rPr>
          <w:rFonts w:hint="eastAsia" w:ascii="宋体" w:hAnsi="宋体" w:cs="宋体"/>
          <w:b w:val="0"/>
          <w:bCs/>
          <w:sz w:val="24"/>
          <w:szCs w:val="24"/>
          <w:lang w:val="en-US" w:eastAsia="zh-CN"/>
        </w:rPr>
        <w:t>资格审查</w:t>
      </w:r>
      <w:r>
        <w:rPr>
          <w:rFonts w:hint="eastAsia" w:ascii="宋体" w:hAnsi="宋体" w:eastAsia="宋体" w:cs="宋体"/>
          <w:b w:val="0"/>
          <w:bCs/>
          <w:sz w:val="24"/>
          <w:szCs w:val="24"/>
        </w:rPr>
        <w:t>文件</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并推荐</w:t>
      </w:r>
      <w:r>
        <w:rPr>
          <w:rFonts w:hint="eastAsia" w:ascii="宋体" w:hAnsi="宋体" w:cs="宋体"/>
          <w:b w:val="0"/>
          <w:bCs/>
          <w:sz w:val="24"/>
          <w:szCs w:val="24"/>
          <w:lang w:val="en-US" w:eastAsia="zh-CN"/>
        </w:rPr>
        <w:t>三家符合要求并有优势的</w:t>
      </w:r>
      <w:r>
        <w:rPr>
          <w:rFonts w:hint="eastAsia" w:ascii="宋体" w:hAnsi="宋体" w:eastAsia="宋体" w:cs="宋体"/>
          <w:b w:val="0"/>
          <w:bCs/>
          <w:sz w:val="24"/>
          <w:szCs w:val="24"/>
          <w:lang w:val="en-US" w:eastAsia="zh-CN"/>
        </w:rPr>
        <w:t>单位参加采购活动。</w:t>
      </w:r>
    </w:p>
    <w:bookmarkEnd w:id="23"/>
    <w:bookmarkEnd w:id="24"/>
    <w:bookmarkEnd w:id="25"/>
    <w:bookmarkEnd w:id="26"/>
    <w:bookmarkEnd w:id="27"/>
    <w:bookmarkEnd w:id="28"/>
    <w:p>
      <w:pPr>
        <w:spacing w:line="228" w:lineRule="auto"/>
        <w:rPr>
          <w:rFonts w:hint="eastAsia" w:ascii="宋体" w:hAnsi="宋体" w:eastAsia="宋体" w:cs="宋体"/>
          <w:b/>
          <w:sz w:val="24"/>
          <w:szCs w:val="24"/>
        </w:rPr>
      </w:pPr>
      <w:r>
        <w:rPr>
          <w:rFonts w:hint="eastAsia" w:ascii="宋体" w:hAnsi="宋体" w:cs="宋体"/>
          <w:b/>
          <w:sz w:val="24"/>
          <w:szCs w:val="24"/>
          <w:lang w:val="en-US" w:eastAsia="zh-CN"/>
        </w:rPr>
        <w:t>五</w:t>
      </w:r>
      <w:r>
        <w:rPr>
          <w:rFonts w:hint="eastAsia" w:ascii="宋体" w:hAnsi="宋体" w:eastAsia="宋体" w:cs="宋体"/>
          <w:b/>
          <w:sz w:val="24"/>
          <w:szCs w:val="24"/>
        </w:rPr>
        <w:t>、凡对本次采购提出询问，请按以下方式联系。</w:t>
      </w:r>
    </w:p>
    <w:p>
      <w:pPr>
        <w:pStyle w:val="3"/>
        <w:spacing w:before="0" w:after="0" w:line="240" w:lineRule="auto"/>
        <w:ind w:firstLine="720" w:firstLineChars="300"/>
        <w:rPr>
          <w:rFonts w:hint="eastAsia" w:ascii="宋体" w:hAnsi="宋体" w:eastAsia="宋体" w:cs="宋体"/>
          <w:b w:val="0"/>
          <w:sz w:val="24"/>
          <w:szCs w:val="24"/>
        </w:rPr>
      </w:pPr>
      <w:r>
        <w:rPr>
          <w:rFonts w:hint="eastAsia" w:ascii="宋体" w:hAnsi="宋体" w:eastAsia="宋体" w:cs="宋体"/>
          <w:b w:val="0"/>
          <w:sz w:val="24"/>
          <w:szCs w:val="24"/>
        </w:rPr>
        <w:t>1.采购人信息</w:t>
      </w:r>
      <w:bookmarkEnd w:id="14"/>
      <w:bookmarkEnd w:id="15"/>
      <w:bookmarkEnd w:id="16"/>
      <w:bookmarkEnd w:id="17"/>
      <w:bookmarkEnd w:id="18"/>
      <w:bookmarkEnd w:id="19"/>
      <w:bookmarkEnd w:id="20"/>
    </w:p>
    <w:p>
      <w:pPr>
        <w:spacing w:line="324" w:lineRule="exact"/>
        <w:ind w:firstLine="660" w:firstLineChars="275"/>
        <w:rPr>
          <w:rFonts w:hint="eastAsia" w:ascii="宋体" w:hAnsi="宋体" w:eastAsia="宋体" w:cs="宋体"/>
          <w:sz w:val="24"/>
          <w:szCs w:val="24"/>
        </w:rPr>
      </w:pPr>
      <w:r>
        <w:rPr>
          <w:rFonts w:hint="eastAsia" w:ascii="宋体" w:hAnsi="宋体" w:eastAsia="宋体" w:cs="宋体"/>
          <w:sz w:val="24"/>
          <w:szCs w:val="24"/>
        </w:rPr>
        <w:t>名    称：</w:t>
      </w:r>
      <w:r>
        <w:rPr>
          <w:rFonts w:hint="eastAsia" w:ascii="宋体" w:hAnsi="宋体" w:cs="宋体"/>
          <w:sz w:val="24"/>
          <w:szCs w:val="24"/>
          <w:u w:val="single"/>
          <w:lang w:val="en-US" w:eastAsia="zh-CN"/>
        </w:rPr>
        <w:t>萍乡市五峰林业发展有限公司</w:t>
      </w:r>
    </w:p>
    <w:p>
      <w:pPr>
        <w:spacing w:line="324" w:lineRule="exact"/>
        <w:ind w:firstLine="660" w:firstLineChars="275"/>
        <w:rPr>
          <w:rFonts w:hint="eastAsia" w:ascii="宋体" w:hAnsi="宋体" w:cs="宋体"/>
          <w:sz w:val="24"/>
          <w:szCs w:val="24"/>
          <w:u w:val="single"/>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江西省萍乡市湘东区湘东镇樟里村</w:t>
      </w:r>
    </w:p>
    <w:p>
      <w:pPr>
        <w:spacing w:line="324" w:lineRule="exact"/>
        <w:ind w:firstLine="660" w:firstLineChars="275"/>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29" w:name="_Toc28359020"/>
      <w:bookmarkStart w:id="30" w:name="_Toc35393807"/>
      <w:bookmarkStart w:id="31" w:name="_Toc28359097"/>
      <w:bookmarkStart w:id="32" w:name="_Toc35393638"/>
      <w:r>
        <w:rPr>
          <w:rFonts w:hint="eastAsia" w:ascii="宋体" w:hAnsi="宋体" w:cs="宋体"/>
          <w:sz w:val="24"/>
          <w:szCs w:val="24"/>
          <w:u w:val="single"/>
          <w:lang w:val="en-US" w:eastAsia="zh-CN"/>
        </w:rPr>
        <w:t xml:space="preserve"> 13707997277  </w:t>
      </w:r>
    </w:p>
    <w:bookmarkEnd w:id="29"/>
    <w:bookmarkEnd w:id="30"/>
    <w:bookmarkEnd w:id="31"/>
    <w:bookmarkEnd w:id="32"/>
    <w:p>
      <w:pPr>
        <w:pStyle w:val="3"/>
        <w:spacing w:before="0" w:after="0" w:line="324" w:lineRule="exact"/>
        <w:ind w:firstLine="720" w:firstLineChars="300"/>
        <w:rPr>
          <w:rFonts w:hint="eastAsia" w:ascii="宋体" w:hAnsi="宋体" w:eastAsia="宋体" w:cs="宋体"/>
          <w:b w:val="0"/>
          <w:sz w:val="24"/>
          <w:szCs w:val="24"/>
        </w:rPr>
      </w:pPr>
      <w:bookmarkStart w:id="33" w:name="_Toc15785"/>
      <w:bookmarkStart w:id="34" w:name="_Toc5076"/>
      <w:r>
        <w:rPr>
          <w:rFonts w:hint="eastAsia" w:ascii="宋体" w:hAnsi="宋体" w:eastAsia="宋体" w:cs="宋体"/>
          <w:b w:val="0"/>
          <w:sz w:val="24"/>
          <w:szCs w:val="24"/>
        </w:rPr>
        <w:t>2.采购代理机构信息</w:t>
      </w:r>
      <w:bookmarkEnd w:id="33"/>
      <w:bookmarkEnd w:id="34"/>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cs="宋体"/>
          <w:sz w:val="24"/>
          <w:szCs w:val="24"/>
          <w:u w:val="single"/>
          <w:lang w:eastAsia="zh-CN"/>
        </w:rPr>
        <w:t>萍乡市创星工程咨询有限公司</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地　　址：</w:t>
      </w:r>
      <w:r>
        <w:rPr>
          <w:rFonts w:hint="eastAsia" w:ascii="宋体" w:hAnsi="宋体" w:eastAsia="宋体" w:cs="宋体"/>
          <w:sz w:val="24"/>
          <w:szCs w:val="24"/>
          <w:u w:val="single"/>
        </w:rPr>
        <w:t>江西省萍乡市佳禾购物广场19栋201</w:t>
      </w:r>
    </w:p>
    <w:p>
      <w:pPr>
        <w:spacing w:line="324" w:lineRule="exact"/>
        <w:ind w:firstLine="720" w:firstLineChars="300"/>
        <w:rPr>
          <w:rFonts w:hint="eastAsia" w:ascii="宋体" w:hAnsi="宋体" w:eastAsia="宋体" w:cs="宋体"/>
          <w:sz w:val="24"/>
          <w:szCs w:val="24"/>
          <w:u w:val="single"/>
          <w:lang w:eastAsia="zh-CN"/>
        </w:rPr>
      </w:pPr>
      <w:r>
        <w:rPr>
          <w:rFonts w:hint="eastAsia" w:ascii="宋体" w:hAnsi="宋体" w:eastAsia="宋体" w:cs="宋体"/>
          <w:sz w:val="24"/>
          <w:szCs w:val="24"/>
        </w:rPr>
        <w:t>联系方式：</w:t>
      </w:r>
      <w:r>
        <w:rPr>
          <w:rFonts w:hint="eastAsia" w:ascii="宋体" w:hAnsi="宋体" w:cs="宋体"/>
          <w:sz w:val="24"/>
          <w:szCs w:val="24"/>
          <w:u w:val="single"/>
          <w:lang w:eastAsia="zh-CN"/>
        </w:rPr>
        <w:t>13807994887</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3.项目联系方式</w:t>
      </w:r>
    </w:p>
    <w:p>
      <w:pPr>
        <w:spacing w:line="324" w:lineRule="exact"/>
        <w:ind w:firstLine="720" w:firstLineChars="300"/>
        <w:rPr>
          <w:rFonts w:hint="eastAsia"/>
          <w:lang w:val="en-US" w:eastAsia="zh-CN"/>
        </w:rPr>
      </w:pPr>
      <w:r>
        <w:rPr>
          <w:rFonts w:hint="eastAsia" w:ascii="宋体" w:hAnsi="宋体" w:eastAsia="宋体" w:cs="宋体"/>
          <w:sz w:val="24"/>
          <w:szCs w:val="24"/>
        </w:rPr>
        <w:t>项目联系人：</w:t>
      </w:r>
      <w:r>
        <w:rPr>
          <w:rFonts w:hint="eastAsia" w:ascii="宋体" w:hAnsi="宋体" w:cs="宋体"/>
          <w:sz w:val="24"/>
          <w:szCs w:val="24"/>
          <w:u w:val="single"/>
          <w:lang w:val="en-US" w:eastAsia="zh-CN"/>
        </w:rPr>
        <w:t>李招安</w:t>
      </w:r>
    </w:p>
    <w:p>
      <w:pPr>
        <w:spacing w:line="324" w:lineRule="exact"/>
        <w:ind w:firstLine="720" w:firstLineChars="300"/>
        <w:rPr>
          <w:rFonts w:hint="eastAsia" w:ascii="宋体" w:hAnsi="宋体" w:eastAsia="宋体" w:cs="宋体"/>
          <w:b w:val="0"/>
          <w:bCs w:val="0"/>
          <w:sz w:val="24"/>
          <w:highlight w:val="white"/>
          <w:lang w:val="en-US" w:eastAsia="zh-CN"/>
        </w:rPr>
      </w:pPr>
    </w:p>
    <w:p>
      <w:pPr>
        <w:rPr>
          <w:rFonts w:hint="eastAsia"/>
          <w:lang w:val="en-US" w:eastAsia="zh-CN"/>
        </w:rPr>
      </w:pP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1MzkwNzNjMDI3ZTMzMDI5OGZjNDk2YjRiYTNmMjIifQ=="/>
  </w:docVars>
  <w:rsids>
    <w:rsidRoot w:val="25B34F57"/>
    <w:rsid w:val="00EA3D5C"/>
    <w:rsid w:val="02537653"/>
    <w:rsid w:val="02A91D81"/>
    <w:rsid w:val="03D3538B"/>
    <w:rsid w:val="06984971"/>
    <w:rsid w:val="087127FE"/>
    <w:rsid w:val="0BEB283D"/>
    <w:rsid w:val="0C2E0560"/>
    <w:rsid w:val="0CA727C5"/>
    <w:rsid w:val="1000741B"/>
    <w:rsid w:val="10B07E78"/>
    <w:rsid w:val="10DB11AC"/>
    <w:rsid w:val="12320D24"/>
    <w:rsid w:val="12D66625"/>
    <w:rsid w:val="12FE1154"/>
    <w:rsid w:val="13D7288E"/>
    <w:rsid w:val="15287C50"/>
    <w:rsid w:val="16F94C48"/>
    <w:rsid w:val="176C7DDC"/>
    <w:rsid w:val="18280438"/>
    <w:rsid w:val="1A206331"/>
    <w:rsid w:val="1BB27699"/>
    <w:rsid w:val="1D4D4E0F"/>
    <w:rsid w:val="1DC855B3"/>
    <w:rsid w:val="1E5A1B7A"/>
    <w:rsid w:val="1E8F2CBC"/>
    <w:rsid w:val="1F416591"/>
    <w:rsid w:val="1F7F7E03"/>
    <w:rsid w:val="213B754C"/>
    <w:rsid w:val="216450CB"/>
    <w:rsid w:val="222F609B"/>
    <w:rsid w:val="24087009"/>
    <w:rsid w:val="25243C46"/>
    <w:rsid w:val="258574ED"/>
    <w:rsid w:val="25B34F57"/>
    <w:rsid w:val="263D18D8"/>
    <w:rsid w:val="29387186"/>
    <w:rsid w:val="2A135D0C"/>
    <w:rsid w:val="2AA209F1"/>
    <w:rsid w:val="2C054588"/>
    <w:rsid w:val="2F902658"/>
    <w:rsid w:val="31545345"/>
    <w:rsid w:val="35062596"/>
    <w:rsid w:val="35396A06"/>
    <w:rsid w:val="36BB42BC"/>
    <w:rsid w:val="3AE76951"/>
    <w:rsid w:val="3DC83F50"/>
    <w:rsid w:val="3DF90A28"/>
    <w:rsid w:val="3F35201B"/>
    <w:rsid w:val="413D426F"/>
    <w:rsid w:val="42F661C1"/>
    <w:rsid w:val="43676A12"/>
    <w:rsid w:val="439C049B"/>
    <w:rsid w:val="44AE1222"/>
    <w:rsid w:val="468222D6"/>
    <w:rsid w:val="46AE7CA9"/>
    <w:rsid w:val="482A0440"/>
    <w:rsid w:val="491357E9"/>
    <w:rsid w:val="4E770B58"/>
    <w:rsid w:val="4EAF5702"/>
    <w:rsid w:val="5411471F"/>
    <w:rsid w:val="55ED6DE7"/>
    <w:rsid w:val="574452C1"/>
    <w:rsid w:val="575B4C17"/>
    <w:rsid w:val="59DC3467"/>
    <w:rsid w:val="5BE93CEC"/>
    <w:rsid w:val="5EAC1B52"/>
    <w:rsid w:val="5EB47D84"/>
    <w:rsid w:val="601C1410"/>
    <w:rsid w:val="61433E58"/>
    <w:rsid w:val="631234F6"/>
    <w:rsid w:val="63A6200B"/>
    <w:rsid w:val="63D81F94"/>
    <w:rsid w:val="642563E7"/>
    <w:rsid w:val="663C15B4"/>
    <w:rsid w:val="677F377B"/>
    <w:rsid w:val="68E06882"/>
    <w:rsid w:val="68F84471"/>
    <w:rsid w:val="6B396041"/>
    <w:rsid w:val="6C52274B"/>
    <w:rsid w:val="6CF5518E"/>
    <w:rsid w:val="6D535020"/>
    <w:rsid w:val="6EF1104C"/>
    <w:rsid w:val="70FB06B1"/>
    <w:rsid w:val="71377DDF"/>
    <w:rsid w:val="72735500"/>
    <w:rsid w:val="72824E34"/>
    <w:rsid w:val="74A40420"/>
    <w:rsid w:val="74A4287A"/>
    <w:rsid w:val="758F56E7"/>
    <w:rsid w:val="75F406AA"/>
    <w:rsid w:val="76AA0987"/>
    <w:rsid w:val="776A456E"/>
    <w:rsid w:val="77B1211A"/>
    <w:rsid w:val="79E215DD"/>
    <w:rsid w:val="7C2A6D06"/>
    <w:rsid w:val="7C7158DD"/>
    <w:rsid w:val="7D1F3C17"/>
    <w:rsid w:val="7D6C5831"/>
    <w:rsid w:val="7E40390F"/>
    <w:rsid w:val="7E8D2AAF"/>
    <w:rsid w:val="7F0B77BF"/>
    <w:rsid w:val="7F9D786C"/>
    <w:rsid w:val="7FBD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2">
    <w:name w:val="Default Paragraph Font"/>
    <w:link w:val="13"/>
    <w:autoRedefine/>
    <w:semiHidden/>
    <w:qFormat/>
    <w:uiPriority w:val="0"/>
    <w:rPr>
      <w:rFonts w:ascii="Times New Roman" w:hAnsi="Times New Roman" w:eastAsia="仿宋_GB2312" w:cs="Times New Roman"/>
      <w:sz w:val="28"/>
    </w:rPr>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Body Text First Indent"/>
    <w:basedOn w:val="5"/>
    <w:autoRedefine/>
    <w:qFormat/>
    <w:uiPriority w:val="0"/>
    <w:pPr>
      <w:spacing w:line="312" w:lineRule="auto"/>
      <w:ind w:firstLine="420"/>
    </w:pPr>
    <w:rPr>
      <w:rFonts w:ascii="Calibri" w:hAnsi="Calibri" w:cs="Times New Roman"/>
    </w:rPr>
  </w:style>
  <w:style w:type="paragraph" w:styleId="9">
    <w:name w:val="Body Text First Indent 2"/>
    <w:basedOn w:val="6"/>
    <w:autoRedefine/>
    <w:qFormat/>
    <w:uiPriority w:val="0"/>
    <w:pPr>
      <w:ind w:firstLine="420" w:firstLineChars="200"/>
    </w:pPr>
  </w:style>
  <w:style w:type="table" w:styleId="11">
    <w:name w:val="Table Grid"/>
    <w:basedOn w:val="10"/>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3">
    <w:name w:val="Char1 Char Char Char"/>
    <w:basedOn w:val="1"/>
    <w:link w:val="12"/>
    <w:autoRedefine/>
    <w:qFormat/>
    <w:uiPriority w:val="0"/>
    <w:rPr>
      <w:rFonts w:ascii="Times New Roman" w:hAnsi="Times New Roman" w:eastAsia="仿宋_GB2312" w:cs="Times New Roman"/>
      <w:sz w:val="28"/>
    </w:rPr>
  </w:style>
  <w:style w:type="character" w:styleId="14">
    <w:name w:val="Hyperlink"/>
    <w:basedOn w:val="12"/>
    <w:autoRedefine/>
    <w:qFormat/>
    <w:uiPriority w:val="0"/>
    <w:rPr>
      <w:color w:val="000000"/>
      <w:u w:val="none"/>
    </w:rPr>
  </w:style>
  <w:style w:type="paragraph" w:customStyle="1" w:styleId="15">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6">
    <w:name w:val="UserStyle_0"/>
    <w:basedOn w:val="1"/>
    <w:autoRedefine/>
    <w:qFormat/>
    <w:uiPriority w:val="0"/>
    <w:pPr>
      <w:ind w:left="482" w:firstLine="200" w:firstLineChars="200"/>
      <w:textAlignment w:val="baseline"/>
    </w:pPr>
    <w:rPr>
      <w:szCs w:val="20"/>
    </w:rPr>
  </w:style>
  <w:style w:type="paragraph" w:customStyle="1" w:styleId="1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8">
    <w:name w:val="标题 1 Char"/>
    <w:basedOn w:val="12"/>
    <w:link w:val="2"/>
    <w:autoRedefine/>
    <w:qFormat/>
    <w:uiPriority w:val="0"/>
    <w:rPr>
      <w:b/>
      <w:bCs/>
      <w:kern w:val="44"/>
      <w:sz w:val="44"/>
      <w:szCs w:val="44"/>
    </w:rPr>
  </w:style>
  <w:style w:type="paragraph" w:customStyle="1" w:styleId="19">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0">
    <w:name w:val="n-grey1"/>
    <w:basedOn w:val="12"/>
    <w:autoRedefine/>
    <w:qFormat/>
    <w:uiPriority w:val="0"/>
  </w:style>
  <w:style w:type="paragraph" w:customStyle="1" w:styleId="21">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1324</Words>
  <Characters>1511</Characters>
  <Lines>0</Lines>
  <Paragraphs>0</Paragraphs>
  <TotalTime>1</TotalTime>
  <ScaleCrop>false</ScaleCrop>
  <LinksUpToDate>false</LinksUpToDate>
  <CharactersWithSpaces>1577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李书情</cp:lastModifiedBy>
  <cp:lastPrinted>2024-04-12T03:37:34Z</cp:lastPrinted>
  <dcterms:modified xsi:type="dcterms:W3CDTF">2024-04-12T03:37:41Z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A1B1B89B136E4A9EBC520C767044972D_13</vt:lpwstr>
  </property>
</Properties>
</file>